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9101FB" w14:textId="77777777" w:rsidR="00FB55E4" w:rsidRDefault="008B7058">
      <w:pPr>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191ED008" wp14:editId="4E1F8046">
            <wp:extent cx="1142044" cy="1027839"/>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1142044" cy="1027839"/>
                    </a:xfrm>
                    <a:prstGeom prst="rect">
                      <a:avLst/>
                    </a:prstGeom>
                    <a:ln/>
                  </pic:spPr>
                </pic:pic>
              </a:graphicData>
            </a:graphic>
          </wp:inline>
        </w:drawing>
      </w:r>
    </w:p>
    <w:p w14:paraId="0305C544" w14:textId="77777777" w:rsidR="00FB55E4" w:rsidRDefault="00FB55E4">
      <w:pPr>
        <w:jc w:val="center"/>
        <w:rPr>
          <w:rFonts w:ascii="Times New Roman" w:eastAsia="Times New Roman" w:hAnsi="Times New Roman" w:cs="Times New Roman"/>
        </w:rPr>
      </w:pPr>
    </w:p>
    <w:p w14:paraId="0F6D7555" w14:textId="77777777" w:rsidR="00FB55E4" w:rsidRDefault="008B7058">
      <w:pPr>
        <w:jc w:val="center"/>
        <w:rPr>
          <w:rFonts w:ascii="Times New Roman" w:eastAsia="Times New Roman" w:hAnsi="Times New Roman" w:cs="Times New Roman"/>
          <w:b/>
        </w:rPr>
      </w:pPr>
      <w:r>
        <w:rPr>
          <w:rFonts w:ascii="Times New Roman" w:eastAsia="Times New Roman" w:hAnsi="Times New Roman" w:cs="Times New Roman"/>
          <w:b/>
        </w:rPr>
        <w:t>Submission to the Committee on Migrant Workers (CMW)</w:t>
      </w:r>
    </w:p>
    <w:p w14:paraId="753AF720" w14:textId="77777777" w:rsidR="00FB55E4" w:rsidRDefault="00FB55E4">
      <w:pPr>
        <w:jc w:val="center"/>
        <w:rPr>
          <w:rFonts w:ascii="Times New Roman" w:eastAsia="Times New Roman" w:hAnsi="Times New Roman" w:cs="Times New Roman"/>
        </w:rPr>
      </w:pPr>
    </w:p>
    <w:p w14:paraId="72276EC6" w14:textId="77777777" w:rsidR="00FB55E4" w:rsidRDefault="008B7058">
      <w:pPr>
        <w:jc w:val="center"/>
        <w:rPr>
          <w:rFonts w:ascii="Times New Roman" w:eastAsia="Times New Roman" w:hAnsi="Times New Roman" w:cs="Times New Roman"/>
        </w:rPr>
      </w:pPr>
      <w:r>
        <w:rPr>
          <w:rFonts w:ascii="Times New Roman" w:eastAsia="Times New Roman" w:hAnsi="Times New Roman" w:cs="Times New Roman"/>
        </w:rPr>
        <w:t>SHADOW REPORT: Benin</w:t>
      </w:r>
    </w:p>
    <w:p w14:paraId="6DD18E59" w14:textId="77777777" w:rsidR="00FB55E4" w:rsidRDefault="00FB55E4">
      <w:pPr>
        <w:jc w:val="center"/>
        <w:rPr>
          <w:rFonts w:ascii="Times New Roman" w:eastAsia="Times New Roman" w:hAnsi="Times New Roman" w:cs="Times New Roman"/>
        </w:rPr>
      </w:pPr>
    </w:p>
    <w:p w14:paraId="1B4EE63E" w14:textId="77777777" w:rsidR="00FB55E4" w:rsidRDefault="008B7058">
      <w:pPr>
        <w:jc w:val="center"/>
        <w:rPr>
          <w:rFonts w:ascii="Times New Roman" w:eastAsia="Times New Roman" w:hAnsi="Times New Roman" w:cs="Times New Roman"/>
        </w:rPr>
      </w:pPr>
      <w:r>
        <w:rPr>
          <w:rFonts w:ascii="Times New Roman" w:eastAsia="Times New Roman" w:hAnsi="Times New Roman" w:cs="Times New Roman"/>
        </w:rPr>
        <w:t>November 1, 2024</w:t>
      </w:r>
    </w:p>
    <w:p w14:paraId="3CE3A061" w14:textId="77777777" w:rsidR="00FB55E4" w:rsidRDefault="00FB55E4">
      <w:pPr>
        <w:jc w:val="center"/>
        <w:rPr>
          <w:rFonts w:ascii="Times New Roman" w:eastAsia="Times New Roman" w:hAnsi="Times New Roman" w:cs="Times New Roman"/>
        </w:rPr>
      </w:pPr>
    </w:p>
    <w:p w14:paraId="038C8A80" w14:textId="77777777" w:rsidR="00FB55E4" w:rsidRDefault="008B7058">
      <w:pPr>
        <w:jc w:val="center"/>
        <w:rPr>
          <w:rFonts w:ascii="Times New Roman" w:eastAsia="Times New Roman" w:hAnsi="Times New Roman" w:cs="Times New Roman"/>
        </w:rPr>
      </w:pPr>
      <w:r>
        <w:rPr>
          <w:rFonts w:ascii="Times New Roman" w:eastAsia="Times New Roman" w:hAnsi="Times New Roman" w:cs="Times New Roman"/>
        </w:rPr>
        <w:t xml:space="preserve">Authors: Stacy </w:t>
      </w:r>
      <w:proofErr w:type="spellStart"/>
      <w:r>
        <w:rPr>
          <w:rFonts w:ascii="Times New Roman" w:eastAsia="Times New Roman" w:hAnsi="Times New Roman" w:cs="Times New Roman"/>
        </w:rPr>
        <w:t>Ogembo</w:t>
      </w:r>
      <w:proofErr w:type="spellEnd"/>
      <w:r w:rsidR="00D432D9">
        <w:rPr>
          <w:rFonts w:ascii="Times New Roman" w:eastAsia="Times New Roman" w:hAnsi="Times New Roman" w:cs="Times New Roman"/>
        </w:rPr>
        <w:t xml:space="preserve"> and </w:t>
      </w:r>
      <w:r>
        <w:rPr>
          <w:rFonts w:ascii="Times New Roman" w:eastAsia="Times New Roman" w:hAnsi="Times New Roman" w:cs="Times New Roman"/>
        </w:rPr>
        <w:t>Dr. Lara-</w:t>
      </w:r>
      <w:proofErr w:type="spellStart"/>
      <w:r>
        <w:rPr>
          <w:rFonts w:ascii="Times New Roman" w:eastAsia="Times New Roman" w:hAnsi="Times New Roman" w:cs="Times New Roman"/>
        </w:rPr>
        <w:t>Zuzan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Golesorkhi</w:t>
      </w:r>
      <w:proofErr w:type="spellEnd"/>
    </w:p>
    <w:p w14:paraId="41A9FB22" w14:textId="77777777" w:rsidR="00FB55E4" w:rsidRDefault="00FB55E4">
      <w:pPr>
        <w:jc w:val="center"/>
        <w:rPr>
          <w:rFonts w:ascii="Times New Roman" w:eastAsia="Times New Roman" w:hAnsi="Times New Roman" w:cs="Times New Roman"/>
        </w:rPr>
      </w:pPr>
    </w:p>
    <w:p w14:paraId="31142EC1" w14:textId="77777777" w:rsidR="00FB55E4" w:rsidRDefault="00FB55E4">
      <w:pPr>
        <w:rPr>
          <w:rFonts w:ascii="Times New Roman" w:eastAsia="Times New Roman" w:hAnsi="Times New Roman" w:cs="Times New Roman"/>
        </w:rPr>
      </w:pPr>
    </w:p>
    <w:p w14:paraId="6E526F10" w14:textId="77777777" w:rsidR="00FB55E4" w:rsidRDefault="00FB55E4">
      <w:pPr>
        <w:spacing w:after="160" w:line="259" w:lineRule="auto"/>
        <w:jc w:val="center"/>
        <w:rPr>
          <w:rFonts w:ascii="Times New Roman" w:eastAsia="Times New Roman" w:hAnsi="Times New Roman" w:cs="Times New Roman"/>
        </w:rPr>
      </w:pPr>
    </w:p>
    <w:p w14:paraId="6B7BA78E" w14:textId="77777777" w:rsidR="00FB55E4" w:rsidRDefault="00FB55E4">
      <w:pPr>
        <w:spacing w:after="160" w:line="259" w:lineRule="auto"/>
        <w:jc w:val="center"/>
        <w:rPr>
          <w:rFonts w:ascii="Times New Roman" w:eastAsia="Times New Roman" w:hAnsi="Times New Roman" w:cs="Times New Roman"/>
        </w:rPr>
      </w:pPr>
    </w:p>
    <w:p w14:paraId="01D7DE69" w14:textId="77777777" w:rsidR="00FB55E4" w:rsidRDefault="00FB55E4">
      <w:pPr>
        <w:spacing w:after="160" w:line="259" w:lineRule="auto"/>
        <w:jc w:val="center"/>
        <w:rPr>
          <w:rFonts w:ascii="Times New Roman" w:eastAsia="Times New Roman" w:hAnsi="Times New Roman" w:cs="Times New Roman"/>
        </w:rPr>
      </w:pPr>
    </w:p>
    <w:p w14:paraId="517C244E" w14:textId="77777777" w:rsidR="00FB55E4" w:rsidRDefault="00FB55E4">
      <w:pPr>
        <w:spacing w:after="160" w:line="259" w:lineRule="auto"/>
        <w:jc w:val="center"/>
        <w:rPr>
          <w:rFonts w:ascii="Times New Roman" w:eastAsia="Times New Roman" w:hAnsi="Times New Roman" w:cs="Times New Roman"/>
        </w:rPr>
      </w:pPr>
    </w:p>
    <w:p w14:paraId="2289AD17" w14:textId="77777777" w:rsidR="00FB55E4" w:rsidRDefault="00FB55E4">
      <w:pPr>
        <w:spacing w:after="160" w:line="259" w:lineRule="auto"/>
        <w:jc w:val="center"/>
        <w:rPr>
          <w:rFonts w:ascii="Times New Roman" w:eastAsia="Times New Roman" w:hAnsi="Times New Roman" w:cs="Times New Roman"/>
        </w:rPr>
      </w:pPr>
    </w:p>
    <w:p w14:paraId="16C2134A" w14:textId="77777777" w:rsidR="00FB55E4" w:rsidRDefault="00FB55E4">
      <w:pPr>
        <w:spacing w:after="160" w:line="259" w:lineRule="auto"/>
        <w:rPr>
          <w:rFonts w:ascii="Times New Roman" w:eastAsia="Times New Roman" w:hAnsi="Times New Roman" w:cs="Times New Roman"/>
        </w:rPr>
      </w:pPr>
    </w:p>
    <w:p w14:paraId="2E6ABFBF" w14:textId="77777777" w:rsidR="00FB55E4" w:rsidRDefault="00FB55E4">
      <w:pPr>
        <w:spacing w:after="160" w:line="259" w:lineRule="auto"/>
        <w:rPr>
          <w:rFonts w:ascii="Times New Roman" w:eastAsia="Times New Roman" w:hAnsi="Times New Roman" w:cs="Times New Roman"/>
        </w:rPr>
      </w:pPr>
    </w:p>
    <w:p w14:paraId="504ACF43" w14:textId="77777777" w:rsidR="00FB55E4" w:rsidRDefault="00FB55E4">
      <w:pPr>
        <w:spacing w:after="160" w:line="259" w:lineRule="auto"/>
        <w:jc w:val="center"/>
        <w:rPr>
          <w:rFonts w:ascii="Times New Roman" w:eastAsia="Times New Roman" w:hAnsi="Times New Roman" w:cs="Times New Roman"/>
        </w:rPr>
      </w:pPr>
    </w:p>
    <w:p w14:paraId="60FE251D" w14:textId="77777777" w:rsidR="00FB55E4" w:rsidRDefault="008B7058">
      <w:pPr>
        <w:spacing w:after="160" w:line="259" w:lineRule="auto"/>
        <w:jc w:val="center"/>
        <w:rPr>
          <w:rFonts w:ascii="Times New Roman" w:eastAsia="Times New Roman" w:hAnsi="Times New Roman" w:cs="Times New Roman"/>
        </w:rPr>
      </w:pPr>
      <w:r>
        <w:rPr>
          <w:rFonts w:ascii="Times New Roman" w:eastAsia="Times New Roman" w:hAnsi="Times New Roman" w:cs="Times New Roman"/>
        </w:rPr>
        <w:t xml:space="preserve">The Center for Migration, Gender and Justice is a migrant- and women-led non-profit, non-governmental organization that addresses human rights at the intersection of migration and gender through research, advocacy, and education. Within our areas of expertise, this report speaks to Benin’s implementation of the Convention on the Protection of the Rights of All Migrant Workers and Members of Their Families </w:t>
      </w:r>
      <w:proofErr w:type="gramStart"/>
      <w:r>
        <w:rPr>
          <w:rFonts w:ascii="Times New Roman" w:eastAsia="Times New Roman" w:hAnsi="Times New Roman" w:cs="Times New Roman"/>
        </w:rPr>
        <w:t>in light of</w:t>
      </w:r>
      <w:proofErr w:type="gramEnd"/>
      <w:r>
        <w:rPr>
          <w:rFonts w:ascii="Times New Roman" w:eastAsia="Times New Roman" w:hAnsi="Times New Roman" w:cs="Times New Roman"/>
        </w:rPr>
        <w:t xml:space="preserve"> the Committee’s 39th session (2-13 December 2024). Throughout the report, the names of any alleged victims, witnesses, and perpetrators have been anonymized, and no photographs of alleged victims, witnesses, or perpetrators have been included. </w:t>
      </w:r>
    </w:p>
    <w:p w14:paraId="10E2B955" w14:textId="77777777" w:rsidR="00FB55E4" w:rsidRDefault="00FB55E4">
      <w:pPr>
        <w:spacing w:after="160" w:line="259" w:lineRule="auto"/>
        <w:jc w:val="both"/>
        <w:rPr>
          <w:rFonts w:ascii="Times New Roman" w:eastAsia="Times New Roman" w:hAnsi="Times New Roman" w:cs="Times New Roman"/>
        </w:rPr>
      </w:pPr>
    </w:p>
    <w:p w14:paraId="64ECA5A7" w14:textId="77777777" w:rsidR="00FB55E4" w:rsidRDefault="008B7058">
      <w:pPr>
        <w:jc w:val="center"/>
        <w:rPr>
          <w:rFonts w:ascii="Times New Roman" w:eastAsia="Times New Roman" w:hAnsi="Times New Roman" w:cs="Times New Roman"/>
        </w:rPr>
      </w:pPr>
      <w:r>
        <w:rPr>
          <w:rFonts w:ascii="Times New Roman" w:eastAsia="Times New Roman" w:hAnsi="Times New Roman" w:cs="Times New Roman"/>
        </w:rPr>
        <w:t xml:space="preserve">In this report, we employ a </w:t>
      </w:r>
      <w:hyperlink r:id="rId12">
        <w:r>
          <w:rPr>
            <w:rFonts w:ascii="Times New Roman" w:eastAsia="Times New Roman" w:hAnsi="Times New Roman" w:cs="Times New Roman"/>
            <w:color w:val="1155CC"/>
            <w:u w:val="single"/>
          </w:rPr>
          <w:t>working definition</w:t>
        </w:r>
      </w:hyperlink>
      <w:r>
        <w:rPr>
          <w:rFonts w:ascii="Times New Roman" w:eastAsia="Times New Roman" w:hAnsi="Times New Roman" w:cs="Times New Roman"/>
        </w:rPr>
        <w:t xml:space="preserve"> of migrant as a person who moves away from their place of usual residence, whether within a country or across an international border, temporarily or permanently, and for a variety of reasons. The term includes </w:t>
      </w:r>
      <w:proofErr w:type="gramStart"/>
      <w:r>
        <w:rPr>
          <w:rFonts w:ascii="Times New Roman" w:eastAsia="Times New Roman" w:hAnsi="Times New Roman" w:cs="Times New Roman"/>
        </w:rPr>
        <w:t>a number of</w:t>
      </w:r>
      <w:proofErr w:type="gramEnd"/>
      <w:r>
        <w:rPr>
          <w:rFonts w:ascii="Times New Roman" w:eastAsia="Times New Roman" w:hAnsi="Times New Roman" w:cs="Times New Roman"/>
        </w:rPr>
        <w:t xml:space="preserve"> legal statuses of persons. We identify the specific legal status when necessary and/or to amplify </w:t>
      </w:r>
      <w:proofErr w:type="gramStart"/>
      <w:r>
        <w:rPr>
          <w:rFonts w:ascii="Times New Roman" w:eastAsia="Times New Roman" w:hAnsi="Times New Roman" w:cs="Times New Roman"/>
        </w:rPr>
        <w:t>particular experiences</w:t>
      </w:r>
      <w:proofErr w:type="gramEnd"/>
      <w:r>
        <w:rPr>
          <w:rFonts w:ascii="Times New Roman" w:eastAsia="Times New Roman" w:hAnsi="Times New Roman" w:cs="Times New Roman"/>
        </w:rPr>
        <w:t>.</w:t>
      </w:r>
    </w:p>
    <w:p w14:paraId="659BE536" w14:textId="77777777" w:rsidR="00FB55E4" w:rsidRDefault="00FB55E4">
      <w:pPr>
        <w:rPr>
          <w:rFonts w:ascii="Times New Roman" w:eastAsia="Times New Roman" w:hAnsi="Times New Roman" w:cs="Times New Roman"/>
        </w:rPr>
      </w:pPr>
    </w:p>
    <w:p w14:paraId="28B537E3" w14:textId="77777777" w:rsidR="00FB55E4" w:rsidRDefault="00FB55E4">
      <w:pPr>
        <w:rPr>
          <w:rFonts w:ascii="Times New Roman" w:eastAsia="Times New Roman" w:hAnsi="Times New Roman" w:cs="Times New Roman"/>
          <w:b/>
        </w:rPr>
      </w:pPr>
    </w:p>
    <w:p w14:paraId="4B2DCF30" w14:textId="77777777" w:rsidR="00FB55E4" w:rsidRDefault="00FB55E4">
      <w:pPr>
        <w:rPr>
          <w:rFonts w:ascii="Times New Roman" w:eastAsia="Times New Roman" w:hAnsi="Times New Roman" w:cs="Times New Roman"/>
          <w:b/>
        </w:rPr>
      </w:pPr>
    </w:p>
    <w:p w14:paraId="37724878" w14:textId="77777777" w:rsidR="00FB55E4" w:rsidRDefault="00FB55E4">
      <w:pPr>
        <w:rPr>
          <w:rFonts w:ascii="Times New Roman" w:eastAsia="Times New Roman" w:hAnsi="Times New Roman" w:cs="Times New Roman"/>
          <w:b/>
        </w:rPr>
      </w:pPr>
    </w:p>
    <w:p w14:paraId="3652E9E1" w14:textId="77777777" w:rsidR="00FB55E4" w:rsidRDefault="008B7058">
      <w:pPr>
        <w:rPr>
          <w:rFonts w:ascii="Times New Roman" w:eastAsia="Times New Roman" w:hAnsi="Times New Roman" w:cs="Times New Roman"/>
          <w:b/>
          <w:u w:val="single"/>
        </w:rPr>
      </w:pPr>
      <w:r>
        <w:rPr>
          <w:rFonts w:ascii="Times New Roman" w:eastAsia="Times New Roman" w:hAnsi="Times New Roman" w:cs="Times New Roman"/>
          <w:b/>
        </w:rPr>
        <w:lastRenderedPageBreak/>
        <w:t>Migration and Gender in Benin’s Initial Report:</w:t>
      </w:r>
    </w:p>
    <w:p w14:paraId="25E31EC1" w14:textId="77777777" w:rsidR="00FB55E4" w:rsidRDefault="00FB55E4">
      <w:pPr>
        <w:rPr>
          <w:rFonts w:ascii="Times New Roman" w:eastAsia="Times New Roman" w:hAnsi="Times New Roman" w:cs="Times New Roman"/>
          <w:u w:val="single"/>
        </w:rPr>
      </w:pPr>
    </w:p>
    <w:p w14:paraId="151F8691" w14:textId="77777777" w:rsidR="00FB55E4" w:rsidRDefault="008B7058">
      <w:pPr>
        <w:rPr>
          <w:rFonts w:ascii="Times New Roman" w:eastAsia="Times New Roman" w:hAnsi="Times New Roman" w:cs="Times New Roman"/>
        </w:rPr>
      </w:pPr>
      <w:r>
        <w:rPr>
          <w:rFonts w:ascii="Times New Roman" w:eastAsia="Times New Roman" w:hAnsi="Times New Roman" w:cs="Times New Roman"/>
        </w:rPr>
        <w:t xml:space="preserve">Benin, due to its political stability and potential for economic growth, plays a key role in West Africa’s migration dynamics as a country of origin, transit, and destination. With a population of 12.1 million, Benin hosts 394, 276 international migrants (UNDESA, 2020). This accounts for approximately </w:t>
      </w:r>
      <w:hyperlink r:id="rId13">
        <w:r>
          <w:rPr>
            <w:rFonts w:ascii="Times New Roman" w:eastAsia="Times New Roman" w:hAnsi="Times New Roman" w:cs="Times New Roman"/>
            <w:color w:val="0000FF"/>
            <w:u w:val="single"/>
          </w:rPr>
          <w:t>3.3% of the country’s total population</w:t>
        </w:r>
      </w:hyperlink>
      <w:r>
        <w:rPr>
          <w:rFonts w:ascii="Times New Roman" w:eastAsia="Times New Roman" w:hAnsi="Times New Roman" w:cs="Times New Roman"/>
        </w:rPr>
        <w:t xml:space="preserve">. The primary countries of origin include </w:t>
      </w:r>
      <w:hyperlink r:id="rId14">
        <w:r>
          <w:rPr>
            <w:rFonts w:ascii="Times New Roman" w:eastAsia="Times New Roman" w:hAnsi="Times New Roman" w:cs="Times New Roman"/>
            <w:color w:val="1155CC"/>
            <w:u w:val="single"/>
          </w:rPr>
          <w:t>Togo, Nigeria, Niger, Côte d’Ivoire, and Ghana</w:t>
        </w:r>
      </w:hyperlink>
      <w:r>
        <w:rPr>
          <w:rFonts w:ascii="Times New Roman" w:eastAsia="Times New Roman" w:hAnsi="Times New Roman" w:cs="Times New Roman"/>
        </w:rPr>
        <w:t xml:space="preserve">. Migrants largely reside in the southern regions, particularly in Littoral, where many are </w:t>
      </w:r>
      <w:hyperlink r:id="rId15">
        <w:r>
          <w:rPr>
            <w:rFonts w:ascii="Times New Roman" w:eastAsia="Times New Roman" w:hAnsi="Times New Roman" w:cs="Times New Roman"/>
            <w:color w:val="0000FF"/>
            <w:u w:val="single"/>
          </w:rPr>
          <w:t>employed in the commerce sector</w:t>
        </w:r>
      </w:hyperlink>
      <w:r>
        <w:rPr>
          <w:rFonts w:ascii="Times New Roman" w:eastAsia="Times New Roman" w:hAnsi="Times New Roman" w:cs="Times New Roman"/>
        </w:rPr>
        <w:t>. In 2013, the employment rate amongst migrants was 59.6% (</w:t>
      </w:r>
      <w:r>
        <w:rPr>
          <w:rFonts w:ascii="Times New Roman" w:eastAsia="Times New Roman" w:hAnsi="Times New Roman" w:cs="Times New Roman"/>
          <w:highlight w:val="white"/>
        </w:rPr>
        <w:t>Ibid.).</w:t>
      </w:r>
      <w:r>
        <w:rPr>
          <w:rFonts w:ascii="Times New Roman" w:eastAsia="Times New Roman" w:hAnsi="Times New Roman" w:cs="Times New Roman"/>
        </w:rPr>
        <w:t xml:space="preserve">Women make up </w:t>
      </w:r>
      <w:hyperlink r:id="rId16">
        <w:r>
          <w:rPr>
            <w:rFonts w:ascii="Times New Roman" w:eastAsia="Times New Roman" w:hAnsi="Times New Roman" w:cs="Times New Roman"/>
            <w:color w:val="1155CC"/>
            <w:u w:val="single"/>
          </w:rPr>
          <w:t>52.9% of all migrants in Benin as of 2020</w:t>
        </w:r>
      </w:hyperlink>
      <w:r>
        <w:rPr>
          <w:rFonts w:ascii="Times New Roman" w:eastAsia="Times New Roman" w:hAnsi="Times New Roman" w:cs="Times New Roman"/>
          <w:highlight w:val="white"/>
        </w:rPr>
        <w:t xml:space="preserve"> with the majority of them falling</w:t>
      </w:r>
      <w:r>
        <w:rPr>
          <w:rFonts w:ascii="Times New Roman" w:eastAsia="Times New Roman" w:hAnsi="Times New Roman" w:cs="Times New Roman"/>
        </w:rPr>
        <w:t xml:space="preserve"> within the working-age group of </w:t>
      </w:r>
      <w:hyperlink r:id="rId17">
        <w:r>
          <w:rPr>
            <w:rFonts w:ascii="Times New Roman" w:eastAsia="Times New Roman" w:hAnsi="Times New Roman" w:cs="Times New Roman"/>
            <w:color w:val="1155CC"/>
            <w:u w:val="single"/>
          </w:rPr>
          <w:t>20-64 years old</w:t>
        </w:r>
      </w:hyperlink>
      <w:r>
        <w:rPr>
          <w:rFonts w:ascii="Times New Roman" w:eastAsia="Times New Roman" w:hAnsi="Times New Roman" w:cs="Times New Roman"/>
        </w:rPr>
        <w:t xml:space="preserve"> (IOM, 2023; </w:t>
      </w:r>
      <w:r>
        <w:rPr>
          <w:rFonts w:ascii="Times New Roman" w:eastAsia="Times New Roman" w:hAnsi="Times New Roman" w:cs="Times New Roman"/>
          <w:highlight w:val="white"/>
        </w:rPr>
        <w:t>Integral Human Development, 2022</w:t>
      </w:r>
      <w:r>
        <w:rPr>
          <w:rFonts w:ascii="Times New Roman" w:eastAsia="Times New Roman" w:hAnsi="Times New Roman" w:cs="Times New Roman"/>
        </w:rPr>
        <w:t xml:space="preserve">). </w:t>
      </w:r>
      <w:r>
        <w:rPr>
          <w:rFonts w:ascii="Times New Roman" w:eastAsia="Times New Roman" w:hAnsi="Times New Roman" w:cs="Times New Roman"/>
          <w:highlight w:val="white"/>
        </w:rPr>
        <w:t>Regarding displaced populations in the country</w:t>
      </w:r>
      <w:r>
        <w:rPr>
          <w:rFonts w:ascii="Times New Roman" w:eastAsia="Times New Roman" w:hAnsi="Times New Roman" w:cs="Times New Roman"/>
        </w:rPr>
        <w:t xml:space="preserve">, the UN Refugee Agency (n.d.) reports that Benin had registered </w:t>
      </w:r>
      <w:hyperlink r:id="rId18">
        <w:r>
          <w:rPr>
            <w:rFonts w:ascii="Times New Roman" w:eastAsia="Times New Roman" w:hAnsi="Times New Roman" w:cs="Times New Roman"/>
            <w:color w:val="1155CC"/>
            <w:u w:val="single"/>
          </w:rPr>
          <w:t>16,141 refugees, 981 asylum seekers, and 8,785 internally displaced persons</w:t>
        </w:r>
      </w:hyperlink>
      <w:r>
        <w:rPr>
          <w:rFonts w:ascii="Times New Roman" w:eastAsia="Times New Roman" w:hAnsi="Times New Roman" w:cs="Times New Roman"/>
        </w:rPr>
        <w:t xml:space="preserve"> in 2024. </w:t>
      </w:r>
    </w:p>
    <w:p w14:paraId="757A21D8" w14:textId="77777777" w:rsidR="00FB55E4" w:rsidRDefault="00FB55E4">
      <w:pPr>
        <w:rPr>
          <w:rFonts w:ascii="Times New Roman" w:eastAsia="Times New Roman" w:hAnsi="Times New Roman" w:cs="Times New Roman"/>
        </w:rPr>
      </w:pPr>
    </w:p>
    <w:p w14:paraId="69714C02" w14:textId="77777777" w:rsidR="00FB55E4" w:rsidRDefault="008B7058">
      <w:pPr>
        <w:rPr>
          <w:rFonts w:ascii="Times New Roman" w:eastAsia="Times New Roman" w:hAnsi="Times New Roman" w:cs="Times New Roman"/>
          <w:b/>
          <w:u w:val="single"/>
        </w:rPr>
      </w:pPr>
      <w:r>
        <w:rPr>
          <w:rFonts w:ascii="Times New Roman" w:eastAsia="Times New Roman" w:hAnsi="Times New Roman" w:cs="Times New Roman"/>
        </w:rPr>
        <w:t xml:space="preserve">In terms of emigration, data show that </w:t>
      </w:r>
      <w:hyperlink r:id="rId19">
        <w:r>
          <w:rPr>
            <w:rFonts w:ascii="Times New Roman" w:eastAsia="Times New Roman" w:hAnsi="Times New Roman" w:cs="Times New Roman"/>
            <w:color w:val="1155CC"/>
            <w:u w:val="single"/>
          </w:rPr>
          <w:t>5.65% of Benin’s population</w:t>
        </w:r>
      </w:hyperlink>
      <w:r>
        <w:rPr>
          <w:rFonts w:ascii="Times New Roman" w:eastAsia="Times New Roman" w:hAnsi="Times New Roman" w:cs="Times New Roman"/>
        </w:rPr>
        <w:t xml:space="preserve"> had left the country in 2019 </w:t>
      </w:r>
      <w:hyperlink r:id="rId20">
        <w:r>
          <w:rPr>
            <w:rFonts w:ascii="Times New Roman" w:eastAsia="Times New Roman" w:hAnsi="Times New Roman" w:cs="Times New Roman"/>
            <w:color w:val="1155CC"/>
            <w:u w:val="single"/>
          </w:rPr>
          <w:t>with males outnumbering females</w:t>
        </w:r>
      </w:hyperlink>
      <w:r>
        <w:rPr>
          <w:rFonts w:ascii="Times New Roman" w:eastAsia="Times New Roman" w:hAnsi="Times New Roman" w:cs="Times New Roman"/>
        </w:rPr>
        <w:t xml:space="preserve"> (UNDESA, 2020). Within Africa, the primary destination countries for </w:t>
      </w:r>
      <w:proofErr w:type="gramStart"/>
      <w:r>
        <w:rPr>
          <w:rFonts w:ascii="Times New Roman" w:eastAsia="Times New Roman" w:hAnsi="Times New Roman" w:cs="Times New Roman"/>
        </w:rPr>
        <w:t>Beninese</w:t>
      </w:r>
      <w:proofErr w:type="gramEnd"/>
      <w:r>
        <w:rPr>
          <w:rFonts w:ascii="Times New Roman" w:eastAsia="Times New Roman" w:hAnsi="Times New Roman" w:cs="Times New Roman"/>
        </w:rPr>
        <w:t xml:space="preserve"> emigrants are Nigeria (55.35%), Togo (10.82%), and the Ivory Coast (10.53%), whereas those who ventured beyond the African continent predominantly reside in France (64.26%), followed by Italy (8.46%), Canada (8.42%), and Germany (7.30%). Most Beninese emigrants are employed in low-skilled sectors and main occupations include </w:t>
      </w:r>
      <w:hyperlink r:id="rId21">
        <w:r>
          <w:rPr>
            <w:rFonts w:ascii="Times New Roman" w:eastAsia="Times New Roman" w:hAnsi="Times New Roman" w:cs="Times New Roman"/>
            <w:color w:val="1155CC"/>
            <w:u w:val="single"/>
          </w:rPr>
          <w:t>agricultural, forestry, and fishing laborers (20.1%), plant and machine operators (19.7%), as well as direct service personnel, traders, and salespersons (10.7%)</w:t>
        </w:r>
      </w:hyperlink>
      <w:r>
        <w:rPr>
          <w:rFonts w:ascii="Times New Roman" w:eastAsia="Times New Roman" w:hAnsi="Times New Roman" w:cs="Times New Roman"/>
        </w:rPr>
        <w:t>.</w:t>
      </w:r>
    </w:p>
    <w:p w14:paraId="3A7DE256" w14:textId="77777777" w:rsidR="00FB55E4" w:rsidRDefault="00FB55E4">
      <w:pPr>
        <w:rPr>
          <w:rFonts w:ascii="Times New Roman" w:eastAsia="Times New Roman" w:hAnsi="Times New Roman" w:cs="Times New Roman"/>
        </w:rPr>
      </w:pPr>
    </w:p>
    <w:p w14:paraId="0A60CF84" w14:textId="77777777" w:rsidR="00FB55E4" w:rsidRDefault="008B7058">
      <w:pPr>
        <w:rPr>
          <w:rFonts w:ascii="Times New Roman" w:eastAsia="Times New Roman" w:hAnsi="Times New Roman" w:cs="Times New Roman"/>
        </w:rPr>
      </w:pPr>
      <w:r>
        <w:rPr>
          <w:rFonts w:ascii="Times New Roman" w:eastAsia="Times New Roman" w:hAnsi="Times New Roman" w:cs="Times New Roman"/>
        </w:rPr>
        <w:t xml:space="preserve">Benin’s fundamental legal framework that protects the rights of migrant workers is based on its Constitution (Act No. 2019-40) which grants non-nationals the same rights and freedoms as Beninese citizens under Article 38. The </w:t>
      </w:r>
      <w:proofErr w:type="spellStart"/>
      <w:r>
        <w:rPr>
          <w:rFonts w:ascii="Times New Roman" w:eastAsia="Times New Roman" w:hAnsi="Times New Roman" w:cs="Times New Roman"/>
        </w:rPr>
        <w:t>Labour</w:t>
      </w:r>
      <w:proofErr w:type="spellEnd"/>
      <w:r>
        <w:rPr>
          <w:rFonts w:ascii="Times New Roman" w:eastAsia="Times New Roman" w:hAnsi="Times New Roman" w:cs="Times New Roman"/>
        </w:rPr>
        <w:t xml:space="preserve"> Code (Act No. 98-004) further regulates migrant workers’ rights such as access to employment, social security, education and vocational training, protection from unfair dismissal, as well as participation in trade unions. Other supplementary national laws include Act No. 86-012 which establishes foreign national regulations, the Children’s Code (Act No. 2015-08) which protects child migrants, and Decree No. 2006-066 which regulates the accommodation of foreign nationals.</w:t>
      </w:r>
    </w:p>
    <w:p w14:paraId="3F05BF5D" w14:textId="77777777" w:rsidR="00FB55E4" w:rsidRDefault="00FB55E4">
      <w:pPr>
        <w:rPr>
          <w:rFonts w:ascii="Times New Roman" w:eastAsia="Times New Roman" w:hAnsi="Times New Roman" w:cs="Times New Roman"/>
        </w:rPr>
      </w:pPr>
    </w:p>
    <w:p w14:paraId="5A8B2667" w14:textId="77777777" w:rsidR="00FB55E4" w:rsidRDefault="008B7058">
      <w:pPr>
        <w:rPr>
          <w:rFonts w:ascii="Times New Roman" w:eastAsia="Times New Roman" w:hAnsi="Times New Roman" w:cs="Times New Roman"/>
        </w:rPr>
      </w:pPr>
      <w:r>
        <w:rPr>
          <w:rFonts w:ascii="Times New Roman" w:eastAsia="Times New Roman" w:hAnsi="Times New Roman" w:cs="Times New Roman"/>
        </w:rPr>
        <w:t xml:space="preserve">Outside of the Convention on the Protection of the Rights of All Migrant Workers and Members of Their Families, Benin has ratified the following additional international conventions that are relevant to migrant workers: International Covenant on Civil and Political Rights, International Covenant on Economic, Social, and Cultural Rights, ILO Migrant Workers (Supplementary Provisions) Convention, African Charter on Human and Peoples’ Rights, ILO Equal Remuneration Convention, ILO Tripartite Consultation (International </w:t>
      </w:r>
      <w:proofErr w:type="spellStart"/>
      <w:r>
        <w:rPr>
          <w:rFonts w:ascii="Times New Roman" w:eastAsia="Times New Roman" w:hAnsi="Times New Roman" w:cs="Times New Roman"/>
        </w:rPr>
        <w:t>Labour</w:t>
      </w:r>
      <w:proofErr w:type="spellEnd"/>
      <w:r>
        <w:rPr>
          <w:rFonts w:ascii="Times New Roman" w:eastAsia="Times New Roman" w:hAnsi="Times New Roman" w:cs="Times New Roman"/>
        </w:rPr>
        <w:t xml:space="preserve"> Standards) Convention, and Convention on the Elimination of All Forms of Discrimination against Women.</w:t>
      </w:r>
    </w:p>
    <w:p w14:paraId="274D3288" w14:textId="77777777" w:rsidR="00FB55E4" w:rsidRDefault="00FB55E4">
      <w:pPr>
        <w:rPr>
          <w:rFonts w:ascii="Times New Roman" w:eastAsia="Times New Roman" w:hAnsi="Times New Roman" w:cs="Times New Roman"/>
        </w:rPr>
      </w:pPr>
    </w:p>
    <w:p w14:paraId="57986193" w14:textId="77777777" w:rsidR="00FB55E4" w:rsidRDefault="008B7058">
      <w:pPr>
        <w:rPr>
          <w:rFonts w:ascii="Times New Roman" w:eastAsia="Times New Roman" w:hAnsi="Times New Roman" w:cs="Times New Roman"/>
        </w:rPr>
      </w:pPr>
      <w:r>
        <w:rPr>
          <w:rFonts w:ascii="Times New Roman" w:eastAsia="Times New Roman" w:hAnsi="Times New Roman" w:cs="Times New Roman"/>
        </w:rPr>
        <w:t xml:space="preserve">Furthermore, Benin has begun engagement with the Global Compact for Safe, Orderly, and Regular Migration (GCM), notably through its participation in the August 2024 meeting to </w:t>
      </w:r>
      <w:hyperlink r:id="rId22">
        <w:r>
          <w:rPr>
            <w:rFonts w:ascii="Times New Roman" w:eastAsia="Times New Roman" w:hAnsi="Times New Roman" w:cs="Times New Roman"/>
            <w:color w:val="1155CC"/>
            <w:u w:val="single"/>
          </w:rPr>
          <w:t>review the draft Plan of Action for implementing the GCM</w:t>
        </w:r>
      </w:hyperlink>
      <w:r>
        <w:rPr>
          <w:rFonts w:ascii="Times New Roman" w:eastAsia="Times New Roman" w:hAnsi="Times New Roman" w:cs="Times New Roman"/>
        </w:rPr>
        <w:t xml:space="preserve"> across Africa. Regionally, Benin is a member of the Economic Community of West African States (ECOWAS) and the West African Economic and Monetary Union (UEMOA), both of which promote the free movement and social protection of migrant workers. </w:t>
      </w:r>
    </w:p>
    <w:p w14:paraId="0BE419E6" w14:textId="77777777" w:rsidR="00FB55E4" w:rsidRDefault="008B7058">
      <w:pPr>
        <w:rPr>
          <w:rFonts w:ascii="Times New Roman" w:eastAsia="Times New Roman" w:hAnsi="Times New Roman" w:cs="Times New Roman"/>
        </w:rPr>
      </w:pPr>
      <w:r>
        <w:rPr>
          <w:rFonts w:ascii="Times New Roman" w:eastAsia="Times New Roman" w:hAnsi="Times New Roman" w:cs="Times New Roman"/>
        </w:rPr>
        <w:lastRenderedPageBreak/>
        <w:t xml:space="preserve">Despite these legal-institutional frameworks in place, the intersection of migration and gender largely remains overlooked in the state party report as it pertains to labor protections of women, girls, LGBTQIA+, and gender-diverse migrants. </w:t>
      </w:r>
    </w:p>
    <w:p w14:paraId="48C249B2" w14:textId="77777777" w:rsidR="00FB55E4" w:rsidRDefault="00FB55E4">
      <w:pPr>
        <w:rPr>
          <w:rFonts w:ascii="Times New Roman" w:eastAsia="Times New Roman" w:hAnsi="Times New Roman" w:cs="Times New Roman"/>
        </w:rPr>
      </w:pPr>
    </w:p>
    <w:p w14:paraId="609213E5" w14:textId="77777777" w:rsidR="00FB55E4" w:rsidRDefault="008B7058">
      <w:pPr>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Based on an analysis using our Gender-Migration Index (GMI), a guidance tool for gender-responsiveness and migrant-inclusion in policy, we find that there is moderate mention of, engagement with, and commitment to gender dynamics in CMW/C/BEN/1. The 20-page-long document refers to </w:t>
      </w:r>
      <w:r>
        <w:rPr>
          <w:rFonts w:ascii="Times New Roman" w:eastAsia="Times New Roman" w:hAnsi="Times New Roman" w:cs="Times New Roman"/>
          <w:color w:val="000000"/>
          <w:highlight w:val="white"/>
        </w:rPr>
        <w:t>women, girls, sex(es), and gender-based violence (GBV)</w:t>
      </w:r>
      <w:r>
        <w:rPr>
          <w:rFonts w:ascii="Times New Roman" w:eastAsia="Times New Roman" w:hAnsi="Times New Roman" w:cs="Times New Roman"/>
          <w:highlight w:val="white"/>
        </w:rPr>
        <w:t xml:space="preserve"> 13 times in total with a complete absence of reference to LGBTQIA+ and gender diverse migrants as well as limited explicit gender-responsive policies and programs. </w:t>
      </w:r>
    </w:p>
    <w:p w14:paraId="5F12170D" w14:textId="77777777" w:rsidR="00FB55E4" w:rsidRDefault="00FB55E4">
      <w:pPr>
        <w:rPr>
          <w:rFonts w:ascii="Times New Roman" w:eastAsia="Times New Roman" w:hAnsi="Times New Roman" w:cs="Times New Roman"/>
          <w:highlight w:val="white"/>
        </w:rPr>
      </w:pPr>
    </w:p>
    <w:p w14:paraId="540B25EA" w14:textId="77777777" w:rsidR="00FB55E4" w:rsidRDefault="008B7058">
      <w:pPr>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For example, while the state report highlights </w:t>
      </w:r>
      <w:r>
        <w:rPr>
          <w:rFonts w:ascii="Times New Roman" w:eastAsia="Times New Roman" w:hAnsi="Times New Roman" w:cs="Times New Roman"/>
        </w:rPr>
        <w:t xml:space="preserve">the promotion of mutual respect between the sexes, the condemnation of violence and gender inequality, and the institutionalization of the New Recruitment Law, which protects the rights of migrant workers and shields them from all forms of discrimination, including discrimination based on sex, other existing policies and programs remain vague </w:t>
      </w:r>
      <w:proofErr w:type="gramStart"/>
      <w:r>
        <w:rPr>
          <w:rFonts w:ascii="Times New Roman" w:eastAsia="Times New Roman" w:hAnsi="Times New Roman" w:cs="Times New Roman"/>
        </w:rPr>
        <w:t>in regards to</w:t>
      </w:r>
      <w:proofErr w:type="gramEnd"/>
      <w:r>
        <w:rPr>
          <w:rFonts w:ascii="Times New Roman" w:eastAsia="Times New Roman" w:hAnsi="Times New Roman" w:cs="Times New Roman"/>
        </w:rPr>
        <w:t xml:space="preserve"> gendered labor protections of migrant workers (p.10-22). This is of particular concern in policy areas such as informal labor, gender-based violence (GBV), and trafficking.</w:t>
      </w:r>
    </w:p>
    <w:p w14:paraId="4ABA53D4" w14:textId="77777777" w:rsidR="00FB55E4" w:rsidRDefault="00FB55E4">
      <w:pPr>
        <w:rPr>
          <w:rFonts w:ascii="Times New Roman" w:eastAsia="Times New Roman" w:hAnsi="Times New Roman" w:cs="Times New Roman"/>
        </w:rPr>
      </w:pPr>
    </w:p>
    <w:p w14:paraId="692ED357" w14:textId="77777777" w:rsidR="00FB55E4" w:rsidRDefault="008B7058">
      <w:pPr>
        <w:rPr>
          <w:rFonts w:ascii="Times New Roman" w:eastAsia="Times New Roman" w:hAnsi="Times New Roman" w:cs="Times New Roman"/>
        </w:rPr>
      </w:pPr>
      <w:r>
        <w:rPr>
          <w:rFonts w:ascii="Times New Roman" w:eastAsia="Times New Roman" w:hAnsi="Times New Roman" w:cs="Times New Roman"/>
        </w:rPr>
        <w:t xml:space="preserve">Many migrant workers in Benin are employed in the informal sector and have undocumented status, rendering them particularly vulnerable to labor rights violations. These vulnerabilities are often heightened for women and low-skilled workers. Similarly, although Benin has adopted Act No. 2011-26 to prevent and penalize violence against women and girls, enforcement mechanisms appear lacking. The only noted effort towards GBV prevention, mitigation, and response is the establishment of an Action Plan. Provisions for shelters, legal aid, and psychological support systems are not mentioned. Furthermore, the absence of legal recognition and protections for LGBTQIA+ and gender-diverse migrants presents a significant gap in Benin’s labor protection frameworks and anti-trafficking policies. </w:t>
      </w:r>
    </w:p>
    <w:p w14:paraId="446E9CF4" w14:textId="77777777" w:rsidR="00FB55E4" w:rsidRDefault="00FB55E4">
      <w:pPr>
        <w:rPr>
          <w:rFonts w:ascii="Times New Roman" w:eastAsia="Times New Roman" w:hAnsi="Times New Roman" w:cs="Times New Roman"/>
        </w:rPr>
      </w:pPr>
    </w:p>
    <w:p w14:paraId="62880924" w14:textId="77777777" w:rsidR="00FB55E4" w:rsidRDefault="008B7058">
      <w:pPr>
        <w:jc w:val="both"/>
        <w:rPr>
          <w:rFonts w:ascii="Times New Roman" w:eastAsia="Times New Roman" w:hAnsi="Times New Roman" w:cs="Times New Roman"/>
          <w:i/>
        </w:rPr>
      </w:pPr>
      <w:r>
        <w:rPr>
          <w:rFonts w:ascii="Times New Roman" w:eastAsia="Times New Roman" w:hAnsi="Times New Roman" w:cs="Times New Roman"/>
          <w:i/>
        </w:rPr>
        <w:t xml:space="preserve">Based on the information provided, we recommend that the Committee ask the Government of Benin the following questions and that these enquires are included in the Concluding Observations: </w:t>
      </w:r>
    </w:p>
    <w:p w14:paraId="17D39561" w14:textId="77777777" w:rsidR="00FB55E4" w:rsidRDefault="00FB55E4">
      <w:pPr>
        <w:jc w:val="both"/>
        <w:rPr>
          <w:rFonts w:ascii="Times New Roman" w:eastAsia="Times New Roman" w:hAnsi="Times New Roman" w:cs="Times New Roman"/>
        </w:rPr>
      </w:pPr>
    </w:p>
    <w:p w14:paraId="2B1661E9" w14:textId="77777777" w:rsidR="00FB55E4" w:rsidRDefault="008B7058">
      <w:pPr>
        <w:numPr>
          <w:ilvl w:val="0"/>
          <w:numId w:val="1"/>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How does Benin plan to improve the monitoring and enforcement of its laws in protecting migrant workers, with a particular focus on gender-responsive measures?</w:t>
      </w:r>
    </w:p>
    <w:p w14:paraId="14B6FFEA" w14:textId="77777777" w:rsidR="00FB55E4" w:rsidRDefault="00FB55E4">
      <w:pPr>
        <w:pBdr>
          <w:top w:val="nil"/>
          <w:left w:val="nil"/>
          <w:bottom w:val="nil"/>
          <w:right w:val="nil"/>
          <w:between w:val="nil"/>
        </w:pBdr>
        <w:ind w:left="720"/>
        <w:jc w:val="both"/>
        <w:rPr>
          <w:rFonts w:ascii="Times New Roman" w:eastAsia="Times New Roman" w:hAnsi="Times New Roman" w:cs="Times New Roman"/>
        </w:rPr>
      </w:pPr>
    </w:p>
    <w:p w14:paraId="4B84666F" w14:textId="77777777" w:rsidR="00FB55E4" w:rsidRDefault="008B7058">
      <w:pPr>
        <w:numPr>
          <w:ilvl w:val="0"/>
          <w:numId w:val="1"/>
        </w:num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With the regional Plan of Action for the GCM set for adoption in December, what are Benin’s aspirations in support for this Plan relative to labor migration? Specifically, what measures are intended to address gender-specific challenges within the labor sector as part of its alignment with GCM principles?</w:t>
      </w:r>
    </w:p>
    <w:p w14:paraId="315A9388" w14:textId="77777777" w:rsidR="00FB55E4" w:rsidRDefault="00FB55E4">
      <w:pPr>
        <w:pBdr>
          <w:top w:val="nil"/>
          <w:left w:val="nil"/>
          <w:bottom w:val="nil"/>
          <w:right w:val="nil"/>
          <w:between w:val="nil"/>
        </w:pBdr>
        <w:ind w:left="720"/>
        <w:jc w:val="both"/>
        <w:rPr>
          <w:rFonts w:ascii="Times New Roman" w:eastAsia="Times New Roman" w:hAnsi="Times New Roman" w:cs="Times New Roman"/>
        </w:rPr>
      </w:pPr>
    </w:p>
    <w:p w14:paraId="7ADA8EC3" w14:textId="77777777" w:rsidR="00FB55E4" w:rsidRDefault="008B7058">
      <w:pPr>
        <w:numPr>
          <w:ilvl w:val="0"/>
          <w:numId w:val="1"/>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Considering the absence of legal protections for LGBTQIA+ and gender-diverse migrant workers, what steps is Benin taking to address discrimination based on sexual orientation and gender identity, in line with </w:t>
      </w:r>
      <w:r>
        <w:rPr>
          <w:rFonts w:ascii="Times New Roman" w:eastAsia="Times New Roman" w:hAnsi="Times New Roman" w:cs="Times New Roman"/>
        </w:rPr>
        <w:t>the Convention’s</w:t>
      </w:r>
      <w:r>
        <w:rPr>
          <w:rFonts w:ascii="Times New Roman" w:eastAsia="Times New Roman" w:hAnsi="Times New Roman" w:cs="Times New Roman"/>
          <w:color w:val="000000"/>
        </w:rPr>
        <w:t xml:space="preserve"> Article 7 (non-discrimination)? </w:t>
      </w:r>
    </w:p>
    <w:p w14:paraId="2DA3BE2F" w14:textId="77777777" w:rsidR="00FB55E4" w:rsidRDefault="00FB55E4">
      <w:pPr>
        <w:pBdr>
          <w:top w:val="nil"/>
          <w:left w:val="nil"/>
          <w:bottom w:val="nil"/>
          <w:right w:val="nil"/>
          <w:between w:val="nil"/>
        </w:pBdr>
        <w:jc w:val="both"/>
        <w:rPr>
          <w:rFonts w:ascii="Times New Roman" w:eastAsia="Times New Roman" w:hAnsi="Times New Roman" w:cs="Times New Roman"/>
        </w:rPr>
      </w:pPr>
    </w:p>
    <w:p w14:paraId="7DC3E7EA" w14:textId="77777777" w:rsidR="00FB55E4" w:rsidRDefault="00FB55E4">
      <w:pPr>
        <w:pBdr>
          <w:top w:val="nil"/>
          <w:left w:val="nil"/>
          <w:bottom w:val="nil"/>
          <w:right w:val="nil"/>
          <w:between w:val="nil"/>
        </w:pBdr>
        <w:jc w:val="both"/>
        <w:rPr>
          <w:rFonts w:ascii="Times New Roman" w:eastAsia="Times New Roman" w:hAnsi="Times New Roman" w:cs="Times New Roman"/>
        </w:rPr>
      </w:pPr>
    </w:p>
    <w:p w14:paraId="5FA4E9DA" w14:textId="77777777" w:rsidR="00FB55E4" w:rsidRDefault="00FB55E4">
      <w:pPr>
        <w:pBdr>
          <w:top w:val="nil"/>
          <w:left w:val="nil"/>
          <w:bottom w:val="nil"/>
          <w:right w:val="nil"/>
          <w:between w:val="nil"/>
        </w:pBdr>
        <w:jc w:val="both"/>
        <w:rPr>
          <w:rFonts w:ascii="Times New Roman" w:eastAsia="Times New Roman" w:hAnsi="Times New Roman" w:cs="Times New Roman"/>
        </w:rPr>
      </w:pPr>
    </w:p>
    <w:p w14:paraId="54AC351F" w14:textId="77777777" w:rsidR="00FB55E4" w:rsidRDefault="008B7058">
      <w:pPr>
        <w:pBdr>
          <w:top w:val="nil"/>
          <w:left w:val="nil"/>
          <w:bottom w:val="nil"/>
          <w:right w:val="nil"/>
          <w:between w:val="nil"/>
        </w:pBdr>
        <w:jc w:val="both"/>
        <w:rPr>
          <w:rFonts w:ascii="Times New Roman" w:eastAsia="Times New Roman" w:hAnsi="Times New Roman" w:cs="Times New Roman"/>
          <w:b/>
          <w:u w:val="single"/>
        </w:rPr>
      </w:pPr>
      <w:r>
        <w:rPr>
          <w:rFonts w:ascii="Times New Roman" w:eastAsia="Times New Roman" w:hAnsi="Times New Roman" w:cs="Times New Roman"/>
          <w:b/>
          <w:u w:val="single"/>
        </w:rPr>
        <w:lastRenderedPageBreak/>
        <w:t>Informal Labor</w:t>
      </w:r>
    </w:p>
    <w:p w14:paraId="6D7ED9CC" w14:textId="77777777" w:rsidR="00FB55E4" w:rsidRDefault="00FB55E4">
      <w:pPr>
        <w:jc w:val="both"/>
        <w:rPr>
          <w:rFonts w:ascii="Times New Roman" w:eastAsia="Times New Roman" w:hAnsi="Times New Roman" w:cs="Times New Roman"/>
          <w:b/>
          <w:u w:val="single"/>
        </w:rPr>
      </w:pPr>
    </w:p>
    <w:p w14:paraId="36766AC2" w14:textId="77777777" w:rsidR="00FB55E4" w:rsidRDefault="008B7058">
      <w:pPr>
        <w:rPr>
          <w:rFonts w:ascii="Times New Roman" w:eastAsia="Times New Roman" w:hAnsi="Times New Roman" w:cs="Times New Roman"/>
        </w:rPr>
      </w:pPr>
      <w:r>
        <w:rPr>
          <w:rFonts w:ascii="Times New Roman" w:eastAsia="Times New Roman" w:hAnsi="Times New Roman" w:cs="Times New Roman"/>
        </w:rPr>
        <w:t xml:space="preserve">The state party report acknowledges significant challenges in protecting migrant workers in the informal sector. For instance, CMW/C/BEN/1 notes on page 9: “The size of the informal sector is a major obstacle to the implementation of the Convention. This sector employs a great many undocumented migrants, whose rights are violated and who cannot complain because they wish to preserve their livelihoods.” </w:t>
      </w:r>
    </w:p>
    <w:p w14:paraId="77EA73DB" w14:textId="77777777" w:rsidR="00FB55E4" w:rsidRDefault="00FB55E4">
      <w:pPr>
        <w:rPr>
          <w:rFonts w:ascii="Times New Roman" w:eastAsia="Times New Roman" w:hAnsi="Times New Roman" w:cs="Times New Roman"/>
          <w:color w:val="444746"/>
        </w:rPr>
      </w:pPr>
    </w:p>
    <w:p w14:paraId="786BA186" w14:textId="77777777" w:rsidR="00FB55E4" w:rsidRDefault="008B7058">
      <w:pPr>
        <w:rPr>
          <w:rFonts w:ascii="Times New Roman" w:eastAsia="Times New Roman" w:hAnsi="Times New Roman" w:cs="Times New Roman"/>
          <w:color w:val="FF0000"/>
        </w:rPr>
      </w:pPr>
      <w:r>
        <w:rPr>
          <w:rFonts w:ascii="Times New Roman" w:eastAsia="Times New Roman" w:hAnsi="Times New Roman" w:cs="Times New Roman"/>
          <w:highlight w:val="white"/>
        </w:rPr>
        <w:t xml:space="preserve">These protection gaps prevail despite Benin’s record of a range of existing national and international frameworks (see above). Of note here are the New Recruitment Law and the planned National </w:t>
      </w:r>
      <w:proofErr w:type="spellStart"/>
      <w:r>
        <w:rPr>
          <w:rFonts w:ascii="Times New Roman" w:eastAsia="Times New Roman" w:hAnsi="Times New Roman" w:cs="Times New Roman"/>
          <w:highlight w:val="white"/>
        </w:rPr>
        <w:t>Labour</w:t>
      </w:r>
      <w:proofErr w:type="spellEnd"/>
      <w:r>
        <w:rPr>
          <w:rFonts w:ascii="Times New Roman" w:eastAsia="Times New Roman" w:hAnsi="Times New Roman" w:cs="Times New Roman"/>
          <w:highlight w:val="white"/>
        </w:rPr>
        <w:t xml:space="preserve"> Policy for which further inquiry is required (see below). On this account, it must be considered that </w:t>
      </w:r>
      <w:r>
        <w:rPr>
          <w:rFonts w:ascii="Times New Roman" w:eastAsia="Times New Roman" w:hAnsi="Times New Roman" w:cs="Times New Roman"/>
        </w:rPr>
        <w:t>migrant workers in the informal sector are mainly concentrated in the agricultural, industrial, and commerce fields (</w:t>
      </w:r>
      <w:r>
        <w:rPr>
          <w:rFonts w:ascii="Times New Roman" w:eastAsia="Times New Roman" w:hAnsi="Times New Roman" w:cs="Times New Roman"/>
          <w:highlight w:val="white"/>
        </w:rPr>
        <w:t xml:space="preserve">Integral Human Development, 2022). </w:t>
      </w:r>
      <w:r>
        <w:rPr>
          <w:rFonts w:ascii="Times New Roman" w:eastAsia="Times New Roman" w:hAnsi="Times New Roman" w:cs="Times New Roman"/>
        </w:rPr>
        <w:t xml:space="preserve">In these fields, gender dynamics need to be acknowledged and the unique experiences of women, girl, LGBTQIA+, and gender diverse migrant workers need to be adequately addressed. Also, the domestic sector deserves more attention here with high levels of informality; this must be reconciled against the lack of ratification of the Domestic Workers Convention (ILO C189). </w:t>
      </w:r>
    </w:p>
    <w:p w14:paraId="54209361" w14:textId="77777777" w:rsidR="00FB55E4" w:rsidRDefault="00FB55E4">
      <w:pPr>
        <w:rPr>
          <w:rFonts w:ascii="Times New Roman" w:eastAsia="Times New Roman" w:hAnsi="Times New Roman" w:cs="Times New Roman"/>
        </w:rPr>
      </w:pPr>
    </w:p>
    <w:p w14:paraId="00C2DA44" w14:textId="77777777" w:rsidR="00FB55E4" w:rsidRDefault="008B7058">
      <w:pPr>
        <w:rPr>
          <w:rFonts w:ascii="Times New Roman" w:eastAsia="Times New Roman" w:hAnsi="Times New Roman" w:cs="Times New Roman"/>
        </w:rPr>
      </w:pPr>
      <w:r>
        <w:rPr>
          <w:rFonts w:ascii="Times New Roman" w:eastAsia="Times New Roman" w:hAnsi="Times New Roman" w:cs="Times New Roman"/>
          <w:i/>
          <w:highlight w:val="white"/>
        </w:rPr>
        <w:t>Based on the information provided, we recommend that the Committee ask the Government of Benin the following questions and that these enquires are included in the Concluding Observations</w:t>
      </w:r>
      <w:r>
        <w:rPr>
          <w:rFonts w:ascii="Times New Roman" w:eastAsia="Times New Roman" w:hAnsi="Times New Roman" w:cs="Times New Roman"/>
          <w:highlight w:val="white"/>
        </w:rPr>
        <w:t xml:space="preserve">: </w:t>
      </w:r>
    </w:p>
    <w:p w14:paraId="4E3C1701" w14:textId="77777777" w:rsidR="00FB55E4" w:rsidRDefault="00FB55E4">
      <w:pPr>
        <w:rPr>
          <w:rFonts w:ascii="Times New Roman" w:eastAsia="Times New Roman" w:hAnsi="Times New Roman" w:cs="Times New Roman"/>
        </w:rPr>
      </w:pPr>
    </w:p>
    <w:p w14:paraId="724B52F5" w14:textId="77777777" w:rsidR="00FB55E4" w:rsidRDefault="008B7058">
      <w:pPr>
        <w:numPr>
          <w:ilvl w:val="0"/>
          <w:numId w:val="2"/>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rPr>
        <w:t xml:space="preserve">What specific measures are being taken to ensure the rights of migrant workers in the informal sector in alignment with Article 25 of the Convention which guarantees equal treatment in terms of working conditions? </w:t>
      </w:r>
    </w:p>
    <w:p w14:paraId="4EBA8540" w14:textId="77777777" w:rsidR="00FB55E4" w:rsidRDefault="00FB55E4">
      <w:pPr>
        <w:pBdr>
          <w:top w:val="nil"/>
          <w:left w:val="nil"/>
          <w:bottom w:val="nil"/>
          <w:right w:val="nil"/>
          <w:between w:val="nil"/>
        </w:pBdr>
        <w:ind w:left="720"/>
        <w:rPr>
          <w:rFonts w:ascii="Times New Roman" w:eastAsia="Times New Roman" w:hAnsi="Times New Roman" w:cs="Times New Roman"/>
        </w:rPr>
      </w:pPr>
    </w:p>
    <w:p w14:paraId="6496D904" w14:textId="77777777" w:rsidR="00FB55E4" w:rsidRDefault="008B7058">
      <w:pPr>
        <w:numPr>
          <w:ilvl w:val="0"/>
          <w:numId w:val="2"/>
        </w:numPr>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Can you provide updates on the progress of enforcing the New Recruitment Law, particularly in safeguarding migrant workers from gender discrimination? </w:t>
      </w:r>
      <w:proofErr w:type="gramStart"/>
      <w:r>
        <w:rPr>
          <w:rFonts w:ascii="Times New Roman" w:eastAsia="Times New Roman" w:hAnsi="Times New Roman" w:cs="Times New Roman"/>
          <w:highlight w:val="white"/>
        </w:rPr>
        <w:t>And,</w:t>
      </w:r>
      <w:proofErr w:type="gramEnd"/>
      <w:r>
        <w:rPr>
          <w:rFonts w:ascii="Times New Roman" w:eastAsia="Times New Roman" w:hAnsi="Times New Roman" w:cs="Times New Roman"/>
          <w:highlight w:val="white"/>
        </w:rPr>
        <w:t xml:space="preserve"> w</w:t>
      </w:r>
      <w:r>
        <w:rPr>
          <w:rFonts w:ascii="Times New Roman" w:eastAsia="Times New Roman" w:hAnsi="Times New Roman" w:cs="Times New Roman"/>
          <w:color w:val="000000"/>
          <w:highlight w:val="white"/>
        </w:rPr>
        <w:t xml:space="preserve">hat is the current status of the National </w:t>
      </w:r>
      <w:proofErr w:type="spellStart"/>
      <w:r>
        <w:rPr>
          <w:rFonts w:ascii="Times New Roman" w:eastAsia="Times New Roman" w:hAnsi="Times New Roman" w:cs="Times New Roman"/>
          <w:color w:val="000000"/>
          <w:highlight w:val="white"/>
        </w:rPr>
        <w:t>Labour</w:t>
      </w:r>
      <w:proofErr w:type="spellEnd"/>
      <w:r>
        <w:rPr>
          <w:rFonts w:ascii="Times New Roman" w:eastAsia="Times New Roman" w:hAnsi="Times New Roman" w:cs="Times New Roman"/>
          <w:color w:val="000000"/>
          <w:highlight w:val="white"/>
        </w:rPr>
        <w:t xml:space="preserve"> Policy and when is it expected to be adopted by the Council of Ministers? </w:t>
      </w:r>
    </w:p>
    <w:p w14:paraId="0A105675" w14:textId="77777777" w:rsidR="00FB55E4" w:rsidRDefault="00FB55E4">
      <w:pPr>
        <w:ind w:left="720"/>
        <w:rPr>
          <w:rFonts w:ascii="Times New Roman" w:eastAsia="Times New Roman" w:hAnsi="Times New Roman" w:cs="Times New Roman"/>
          <w:highlight w:val="white"/>
        </w:rPr>
      </w:pPr>
    </w:p>
    <w:p w14:paraId="2FD17E7A" w14:textId="77777777" w:rsidR="00FB55E4" w:rsidRDefault="008B7058">
      <w:pPr>
        <w:numPr>
          <w:ilvl w:val="0"/>
          <w:numId w:val="2"/>
        </w:numPr>
        <w:rPr>
          <w:rFonts w:ascii="Times New Roman" w:eastAsia="Times New Roman" w:hAnsi="Times New Roman" w:cs="Times New Roman"/>
          <w:highlight w:val="white"/>
        </w:rPr>
      </w:pPr>
      <w:r>
        <w:rPr>
          <w:rFonts w:ascii="Times New Roman" w:eastAsia="Times New Roman" w:hAnsi="Times New Roman" w:cs="Times New Roman"/>
          <w:highlight w:val="white"/>
        </w:rPr>
        <w:t>Does Benin plan to ratify ILO C189 as means of strengthening gendered labor protections?</w:t>
      </w:r>
    </w:p>
    <w:p w14:paraId="12EDDC19" w14:textId="77777777" w:rsidR="00FB55E4" w:rsidRDefault="00FB55E4">
      <w:pPr>
        <w:rPr>
          <w:rFonts w:ascii="Times New Roman" w:eastAsia="Times New Roman" w:hAnsi="Times New Roman" w:cs="Times New Roman"/>
        </w:rPr>
      </w:pPr>
    </w:p>
    <w:p w14:paraId="4A217363" w14:textId="77777777" w:rsidR="00FB55E4" w:rsidRDefault="008B7058">
      <w:pPr>
        <w:rPr>
          <w:rFonts w:ascii="Times New Roman" w:eastAsia="Times New Roman" w:hAnsi="Times New Roman" w:cs="Times New Roman"/>
          <w:b/>
          <w:u w:val="single"/>
        </w:rPr>
      </w:pPr>
      <w:r>
        <w:rPr>
          <w:rFonts w:ascii="Times New Roman" w:eastAsia="Times New Roman" w:hAnsi="Times New Roman" w:cs="Times New Roman"/>
          <w:b/>
          <w:u w:val="single"/>
        </w:rPr>
        <w:t>Gender-Based Violence</w:t>
      </w:r>
    </w:p>
    <w:p w14:paraId="005481AC" w14:textId="77777777" w:rsidR="00FB55E4" w:rsidRDefault="00FB55E4">
      <w:pPr>
        <w:rPr>
          <w:rFonts w:ascii="Times New Roman" w:eastAsia="Times New Roman" w:hAnsi="Times New Roman" w:cs="Times New Roman"/>
          <w:b/>
          <w:u w:val="single"/>
        </w:rPr>
      </w:pPr>
    </w:p>
    <w:p w14:paraId="44FF5BC1" w14:textId="77777777" w:rsidR="00FB55E4" w:rsidRDefault="008B7058">
      <w:pPr>
        <w:rPr>
          <w:rFonts w:ascii="Times New Roman" w:eastAsia="Times New Roman" w:hAnsi="Times New Roman" w:cs="Times New Roman"/>
        </w:rPr>
      </w:pPr>
      <w:r>
        <w:rPr>
          <w:rFonts w:ascii="Times New Roman" w:eastAsia="Times New Roman" w:hAnsi="Times New Roman" w:cs="Times New Roman"/>
        </w:rPr>
        <w:t xml:space="preserve">A connected concern to the informal sector in terms of gendered labor protections is GBV. Notably, GBV is mentioned only once in CMW/C/BEN/1 on page 11: “Action plans and best practices to combat racial discrimination, xenophobia, intolerance, and gender-based violence have also been established in Benin.” </w:t>
      </w:r>
    </w:p>
    <w:p w14:paraId="136FE4C4" w14:textId="77777777" w:rsidR="00FB55E4" w:rsidRDefault="00FB55E4">
      <w:pPr>
        <w:rPr>
          <w:rFonts w:ascii="Times New Roman" w:eastAsia="Times New Roman" w:hAnsi="Times New Roman" w:cs="Times New Roman"/>
        </w:rPr>
      </w:pPr>
    </w:p>
    <w:p w14:paraId="46A7F969" w14:textId="77777777" w:rsidR="00FB55E4" w:rsidRDefault="008B7058">
      <w:pPr>
        <w:rPr>
          <w:rFonts w:ascii="Times New Roman" w:eastAsia="Times New Roman" w:hAnsi="Times New Roman" w:cs="Times New Roman"/>
          <w:highlight w:val="white"/>
        </w:rPr>
      </w:pPr>
      <w:r>
        <w:rPr>
          <w:rFonts w:ascii="Times New Roman" w:eastAsia="Times New Roman" w:hAnsi="Times New Roman" w:cs="Times New Roman"/>
        </w:rPr>
        <w:t xml:space="preserve">The state report further emphasizes that the Government of Benin passed Act No. 2011-26 to prevent and penalize violence against women and girls. This falls in line with Benin’s ratification of the Convention on the Elimination of All Forms of Discrimination against Women. Yet, as the </w:t>
      </w:r>
      <w:r>
        <w:rPr>
          <w:rFonts w:ascii="Times New Roman" w:eastAsia="Times New Roman" w:hAnsi="Times New Roman" w:cs="Times New Roman"/>
          <w:highlight w:val="white"/>
        </w:rPr>
        <w:t xml:space="preserve">US Department of State found in a 2012 report (a), </w:t>
      </w:r>
      <w:r>
        <w:rPr>
          <w:rFonts w:ascii="Times New Roman" w:eastAsia="Times New Roman" w:hAnsi="Times New Roman" w:cs="Times New Roman"/>
        </w:rPr>
        <w:t xml:space="preserve">enforcement challenges persist in the implementation of Act No. 2011-26 due to </w:t>
      </w:r>
      <w:hyperlink r:id="rId23">
        <w:r>
          <w:rPr>
            <w:rFonts w:ascii="Times New Roman" w:eastAsia="Times New Roman" w:hAnsi="Times New Roman" w:cs="Times New Roman"/>
            <w:color w:val="1155CC"/>
            <w:u w:val="single"/>
          </w:rPr>
          <w:t>limited police training, official corruption, and victims’ reluctance to report cases due to social stigma and fear of retaliation</w:t>
        </w:r>
      </w:hyperlink>
      <w:r>
        <w:rPr>
          <w:rFonts w:ascii="Times New Roman" w:eastAsia="Times New Roman" w:hAnsi="Times New Roman" w:cs="Times New Roman"/>
        </w:rPr>
        <w:t xml:space="preserve">. These challenges result in many cases being downgraded to misdemeanors, undermining </w:t>
      </w:r>
      <w:proofErr w:type="gramStart"/>
      <w:r>
        <w:rPr>
          <w:rFonts w:ascii="Times New Roman" w:eastAsia="Times New Roman" w:hAnsi="Times New Roman" w:cs="Times New Roman"/>
        </w:rPr>
        <w:t>accountability</w:t>
      </w:r>
      <w:proofErr w:type="gramEnd"/>
      <w:r>
        <w:rPr>
          <w:rFonts w:ascii="Times New Roman" w:eastAsia="Times New Roman" w:hAnsi="Times New Roman" w:cs="Times New Roman"/>
        </w:rPr>
        <w:t xml:space="preserve"> and protection for GBV survivors.</w:t>
      </w:r>
    </w:p>
    <w:p w14:paraId="3518128D" w14:textId="77777777" w:rsidR="00FB55E4" w:rsidRDefault="008B7058">
      <w:pPr>
        <w:rPr>
          <w:rFonts w:ascii="Times New Roman" w:eastAsia="Times New Roman" w:hAnsi="Times New Roman" w:cs="Times New Roman"/>
        </w:rPr>
      </w:pPr>
      <w:proofErr w:type="gramStart"/>
      <w:r>
        <w:rPr>
          <w:rFonts w:ascii="Times New Roman" w:eastAsia="Times New Roman" w:hAnsi="Times New Roman" w:cs="Times New Roman"/>
        </w:rPr>
        <w:lastRenderedPageBreak/>
        <w:t>Pertaining specifically to the labor market, it</w:t>
      </w:r>
      <w:proofErr w:type="gramEnd"/>
      <w:r>
        <w:rPr>
          <w:rFonts w:ascii="Times New Roman" w:eastAsia="Times New Roman" w:hAnsi="Times New Roman" w:cs="Times New Roman"/>
        </w:rPr>
        <w:t xml:space="preserve"> must be noted that Benin has not ratified the ILO Convention on Violence and Harassment in the World of Work (C190). ILO C190 holds provisions that address the identified enforcement challenges in GBV prevention, mitigation, and response while also covering gendered labor protections in the informal sector. </w:t>
      </w:r>
    </w:p>
    <w:p w14:paraId="778C8A27" w14:textId="77777777" w:rsidR="00FB55E4" w:rsidRDefault="00FB55E4">
      <w:pPr>
        <w:rPr>
          <w:rFonts w:ascii="Times New Roman" w:eastAsia="Times New Roman" w:hAnsi="Times New Roman" w:cs="Times New Roman"/>
        </w:rPr>
      </w:pPr>
    </w:p>
    <w:p w14:paraId="659CFFB0" w14:textId="77777777" w:rsidR="00FB55E4" w:rsidRDefault="008B7058">
      <w:pPr>
        <w:rPr>
          <w:rFonts w:ascii="Times New Roman" w:eastAsia="Times New Roman" w:hAnsi="Times New Roman" w:cs="Times New Roman"/>
          <w:i/>
          <w:highlight w:val="white"/>
        </w:rPr>
      </w:pPr>
      <w:r>
        <w:rPr>
          <w:rFonts w:ascii="Times New Roman" w:eastAsia="Times New Roman" w:hAnsi="Times New Roman" w:cs="Times New Roman"/>
          <w:i/>
          <w:highlight w:val="white"/>
        </w:rPr>
        <w:t xml:space="preserve">Based on the information provided, we recommend that the Committee ask the Government of Benin the following questions and that these enquires are included in the Concluding Observations: </w:t>
      </w:r>
    </w:p>
    <w:p w14:paraId="5309F727" w14:textId="77777777" w:rsidR="00FB55E4" w:rsidRDefault="00FB55E4">
      <w:pPr>
        <w:rPr>
          <w:rFonts w:ascii="Times New Roman" w:eastAsia="Times New Roman" w:hAnsi="Times New Roman" w:cs="Times New Roman"/>
          <w:highlight w:val="white"/>
        </w:rPr>
      </w:pPr>
    </w:p>
    <w:p w14:paraId="405B6271" w14:textId="77777777" w:rsidR="00FB55E4" w:rsidRDefault="008B7058">
      <w:pPr>
        <w:numPr>
          <w:ilvl w:val="0"/>
          <w:numId w:val="3"/>
        </w:numPr>
        <w:pBdr>
          <w:top w:val="nil"/>
          <w:left w:val="nil"/>
          <w:bottom w:val="nil"/>
          <w:right w:val="nil"/>
          <w:between w:val="nil"/>
        </w:pBdr>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What mechanisms are in place to enforce Act No. 2011-26</w:t>
      </w:r>
      <w:r>
        <w:rPr>
          <w:rFonts w:ascii="Times New Roman" w:eastAsia="Times New Roman" w:hAnsi="Times New Roman" w:cs="Times New Roman"/>
          <w:highlight w:val="white"/>
        </w:rPr>
        <w:t xml:space="preserve"> in efforts to </w:t>
      </w:r>
      <w:r>
        <w:rPr>
          <w:rFonts w:ascii="Times New Roman" w:eastAsia="Times New Roman" w:hAnsi="Times New Roman" w:cs="Times New Roman"/>
          <w:color w:val="000000"/>
          <w:highlight w:val="white"/>
        </w:rPr>
        <w:t>prevent and p</w:t>
      </w:r>
      <w:r>
        <w:rPr>
          <w:rFonts w:ascii="Times New Roman" w:eastAsia="Times New Roman" w:hAnsi="Times New Roman" w:cs="Times New Roman"/>
          <w:highlight w:val="white"/>
        </w:rPr>
        <w:t>enalize</w:t>
      </w:r>
      <w:r>
        <w:rPr>
          <w:rFonts w:ascii="Times New Roman" w:eastAsia="Times New Roman" w:hAnsi="Times New Roman" w:cs="Times New Roman"/>
          <w:color w:val="000000"/>
          <w:highlight w:val="white"/>
        </w:rPr>
        <w:t xml:space="preserve"> violence against women and girls?</w:t>
      </w:r>
    </w:p>
    <w:p w14:paraId="0CDC69A3" w14:textId="77777777" w:rsidR="00FB55E4" w:rsidRDefault="00FB55E4">
      <w:pPr>
        <w:pBdr>
          <w:top w:val="nil"/>
          <w:left w:val="nil"/>
          <w:bottom w:val="nil"/>
          <w:right w:val="nil"/>
          <w:between w:val="nil"/>
        </w:pBdr>
        <w:ind w:left="720"/>
        <w:rPr>
          <w:rFonts w:ascii="Times New Roman" w:eastAsia="Times New Roman" w:hAnsi="Times New Roman" w:cs="Times New Roman"/>
          <w:highlight w:val="white"/>
        </w:rPr>
      </w:pPr>
    </w:p>
    <w:p w14:paraId="7ECD4ADB" w14:textId="77777777" w:rsidR="00FB55E4" w:rsidRDefault="008B7058">
      <w:pPr>
        <w:numPr>
          <w:ilvl w:val="0"/>
          <w:numId w:val="3"/>
        </w:numPr>
        <w:pBdr>
          <w:top w:val="nil"/>
          <w:left w:val="nil"/>
          <w:bottom w:val="nil"/>
          <w:right w:val="nil"/>
          <w:between w:val="nil"/>
        </w:pBdr>
        <w:rPr>
          <w:rFonts w:ascii="Times New Roman" w:eastAsia="Times New Roman" w:hAnsi="Times New Roman" w:cs="Times New Roman"/>
          <w:highlight w:val="white"/>
        </w:rPr>
      </w:pPr>
      <w:r>
        <w:rPr>
          <w:rFonts w:ascii="Times New Roman" w:eastAsia="Times New Roman" w:hAnsi="Times New Roman" w:cs="Times New Roman"/>
          <w:highlight w:val="white"/>
        </w:rPr>
        <w:t>Does Benin plan to ratify ILO C190 as means of strengthening gendered labor protections?</w:t>
      </w:r>
    </w:p>
    <w:p w14:paraId="24BDC00D" w14:textId="77777777" w:rsidR="00FB55E4" w:rsidRDefault="00FB55E4">
      <w:pPr>
        <w:pBdr>
          <w:top w:val="nil"/>
          <w:left w:val="nil"/>
          <w:bottom w:val="nil"/>
          <w:right w:val="nil"/>
          <w:between w:val="nil"/>
        </w:pBdr>
        <w:ind w:left="720"/>
        <w:rPr>
          <w:rFonts w:ascii="Times New Roman" w:eastAsia="Times New Roman" w:hAnsi="Times New Roman" w:cs="Times New Roman"/>
          <w:highlight w:val="white"/>
        </w:rPr>
      </w:pPr>
    </w:p>
    <w:p w14:paraId="1E7D7C61" w14:textId="77777777" w:rsidR="00FB55E4" w:rsidRDefault="008B7058">
      <w:pPr>
        <w:numPr>
          <w:ilvl w:val="0"/>
          <w:numId w:val="3"/>
        </w:numPr>
        <w:pBdr>
          <w:top w:val="nil"/>
          <w:left w:val="nil"/>
          <w:bottom w:val="nil"/>
          <w:right w:val="nil"/>
          <w:between w:val="nil"/>
        </w:pBdr>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How is Benin working to improve the reporting mechanisms for</w:t>
      </w:r>
      <w:r>
        <w:rPr>
          <w:rFonts w:ascii="Times New Roman" w:eastAsia="Times New Roman" w:hAnsi="Times New Roman" w:cs="Times New Roman"/>
          <w:highlight w:val="white"/>
        </w:rPr>
        <w:t xml:space="preserve"> GBV</w:t>
      </w:r>
      <w:r>
        <w:rPr>
          <w:rFonts w:ascii="Times New Roman" w:eastAsia="Times New Roman" w:hAnsi="Times New Roman" w:cs="Times New Roman"/>
          <w:color w:val="000000"/>
          <w:highlight w:val="white"/>
        </w:rPr>
        <w:t xml:space="preserve">, particularly for </w:t>
      </w:r>
      <w:r>
        <w:rPr>
          <w:rFonts w:ascii="Times New Roman" w:eastAsia="Times New Roman" w:hAnsi="Times New Roman" w:cs="Times New Roman"/>
          <w:highlight w:val="white"/>
        </w:rPr>
        <w:t xml:space="preserve">migrant women workers, </w:t>
      </w:r>
      <w:r>
        <w:rPr>
          <w:rFonts w:ascii="Times New Roman" w:eastAsia="Times New Roman" w:hAnsi="Times New Roman" w:cs="Times New Roman"/>
          <w:color w:val="000000"/>
          <w:highlight w:val="white"/>
        </w:rPr>
        <w:t>who may fear retaliation or loss of employment?</w:t>
      </w:r>
    </w:p>
    <w:p w14:paraId="4F195DEB" w14:textId="77777777" w:rsidR="00FB55E4" w:rsidRDefault="00FB55E4">
      <w:pPr>
        <w:rPr>
          <w:rFonts w:ascii="Times New Roman" w:eastAsia="Times New Roman" w:hAnsi="Times New Roman" w:cs="Times New Roman"/>
        </w:rPr>
      </w:pPr>
    </w:p>
    <w:p w14:paraId="1B34E18E" w14:textId="77777777" w:rsidR="00FB55E4" w:rsidRDefault="008B7058">
      <w:pPr>
        <w:rPr>
          <w:rFonts w:ascii="Times New Roman" w:eastAsia="Times New Roman" w:hAnsi="Times New Roman" w:cs="Times New Roman"/>
          <w:b/>
          <w:u w:val="single"/>
        </w:rPr>
      </w:pPr>
      <w:r>
        <w:rPr>
          <w:rFonts w:ascii="Times New Roman" w:eastAsia="Times New Roman" w:hAnsi="Times New Roman" w:cs="Times New Roman"/>
          <w:b/>
          <w:u w:val="single"/>
        </w:rPr>
        <w:t>Trafficking</w:t>
      </w:r>
    </w:p>
    <w:p w14:paraId="56BDCE9D" w14:textId="77777777" w:rsidR="00FB55E4" w:rsidRDefault="00FB55E4">
      <w:pPr>
        <w:rPr>
          <w:rFonts w:ascii="Times New Roman" w:eastAsia="Times New Roman" w:hAnsi="Times New Roman" w:cs="Times New Roman"/>
        </w:rPr>
      </w:pPr>
    </w:p>
    <w:p w14:paraId="4AAC488F" w14:textId="77777777" w:rsidR="00FB55E4" w:rsidRDefault="008B7058">
      <w:pPr>
        <w:rPr>
          <w:rFonts w:ascii="Times New Roman" w:eastAsia="Times New Roman" w:hAnsi="Times New Roman" w:cs="Times New Roman"/>
        </w:rPr>
      </w:pPr>
      <w:r>
        <w:rPr>
          <w:rFonts w:ascii="Times New Roman" w:eastAsia="Times New Roman" w:hAnsi="Times New Roman" w:cs="Times New Roman"/>
        </w:rPr>
        <w:t>Benin is a party to the Protocol to Prevent, Suppress and Punish Trafficking in Persons, Especially Women and Children and has entered into bilateral agreements with Nigeria and the Republic of the Congo to prevent, punish, and eliminate trafficking. Key institutions that play a vital role in this context include the Ministry of Social Affairs and Microfinance, which focuses on child protection, women’s rights, and combating trafficking, as well as the Central Office for the Protection of Minors and Families and for the Prevention of Human Trafficking, which is dedicated to safeguarding minors, supporting families, and preventing trafficking. Additionally, Benin’s Criminal Code (</w:t>
      </w:r>
      <w:proofErr w:type="gramStart"/>
      <w:r>
        <w:rPr>
          <w:rFonts w:ascii="Times New Roman" w:eastAsia="Times New Roman" w:hAnsi="Times New Roman" w:cs="Times New Roman"/>
        </w:rPr>
        <w:t>i.e.</w:t>
      </w:r>
      <w:proofErr w:type="gramEnd"/>
      <w:r>
        <w:rPr>
          <w:rFonts w:ascii="Times New Roman" w:eastAsia="Times New Roman" w:hAnsi="Times New Roman" w:cs="Times New Roman"/>
        </w:rPr>
        <w:t xml:space="preserve"> Article 372) explicitly prohibits forced labor, exploitation, and all forms of trafficking.</w:t>
      </w:r>
    </w:p>
    <w:p w14:paraId="4E686286" w14:textId="77777777" w:rsidR="00FB55E4" w:rsidRDefault="00FB55E4">
      <w:pPr>
        <w:rPr>
          <w:rFonts w:ascii="Times New Roman" w:eastAsia="Times New Roman" w:hAnsi="Times New Roman" w:cs="Times New Roman"/>
        </w:rPr>
      </w:pPr>
    </w:p>
    <w:p w14:paraId="1598A0F3" w14:textId="77777777" w:rsidR="00FB55E4" w:rsidRDefault="008B7058">
      <w:pPr>
        <w:rPr>
          <w:rFonts w:ascii="Times New Roman" w:eastAsia="Times New Roman" w:hAnsi="Times New Roman" w:cs="Times New Roman"/>
        </w:rPr>
      </w:pPr>
      <w:r>
        <w:rPr>
          <w:rFonts w:ascii="Times New Roman" w:eastAsia="Times New Roman" w:hAnsi="Times New Roman" w:cs="Times New Roman"/>
        </w:rPr>
        <w:t xml:space="preserve">Despite being a chief concern when it comes to gendered labor protections, CMW/C/BEN/1 does not explicitly mention existing enforcement mechanisms in place to monitor trafficking activities and to ensure compliance with anti-trafficking laws. This is alarming because there is evidence to suggest that </w:t>
      </w:r>
      <w:hyperlink r:id="rId24">
        <w:r>
          <w:rPr>
            <w:rFonts w:ascii="Times New Roman" w:eastAsia="Times New Roman" w:hAnsi="Times New Roman" w:cs="Times New Roman"/>
            <w:color w:val="1155CC"/>
            <w:u w:val="single"/>
          </w:rPr>
          <w:t>women and girls from Nigeria, Guinea, Togo, and Niger are forced into prostitution</w:t>
        </w:r>
      </w:hyperlink>
      <w:r>
        <w:rPr>
          <w:rFonts w:ascii="Times New Roman" w:eastAsia="Times New Roman" w:hAnsi="Times New Roman" w:cs="Times New Roman"/>
        </w:rPr>
        <w:t xml:space="preserve"> and domestic servitude (UNDESA, 2020). Other research reveals that Benin has not provided adequate protective services to adult trafficking survivors and lacks disaggregated data to track care for child survivors of commercial sexual exploitation (US Department of State, 2012b). Notwithstanding the prevalence of trafficking, especially in Cotonou, where most identified victims are young girls subjected to domestic servitude or sex trafficking, penalties for trafficking offenses are not stringent (Ibid.).</w:t>
      </w:r>
    </w:p>
    <w:p w14:paraId="1B633DD5" w14:textId="77777777" w:rsidR="00FB55E4" w:rsidRDefault="00FB55E4">
      <w:pPr>
        <w:rPr>
          <w:rFonts w:ascii="Times New Roman" w:eastAsia="Times New Roman" w:hAnsi="Times New Roman" w:cs="Times New Roman"/>
        </w:rPr>
      </w:pPr>
    </w:p>
    <w:p w14:paraId="4947C6A8" w14:textId="77777777" w:rsidR="00FB55E4" w:rsidRDefault="008B7058">
      <w:pPr>
        <w:rPr>
          <w:rFonts w:ascii="Times New Roman" w:eastAsia="Times New Roman" w:hAnsi="Times New Roman" w:cs="Times New Roman"/>
        </w:rPr>
      </w:pPr>
      <w:r>
        <w:rPr>
          <w:rFonts w:ascii="Times New Roman" w:eastAsia="Times New Roman" w:hAnsi="Times New Roman" w:cs="Times New Roman"/>
        </w:rPr>
        <w:t>Benin’s move towards the implementation of the GCM offers a space for consideration in this context as Objective 10 of the Compact directly speaks to preventing, combating, and eradicating trafficking in persons. The upcoming adoption of the regional Plan of Action for the GCM set for December is thus of utmost importance.</w:t>
      </w:r>
    </w:p>
    <w:p w14:paraId="619CF04C" w14:textId="77777777" w:rsidR="00FB55E4" w:rsidRDefault="00FB55E4">
      <w:pPr>
        <w:rPr>
          <w:rFonts w:ascii="Times New Roman" w:eastAsia="Times New Roman" w:hAnsi="Times New Roman" w:cs="Times New Roman"/>
          <w:highlight w:val="white"/>
        </w:rPr>
      </w:pPr>
    </w:p>
    <w:p w14:paraId="5CBB8892" w14:textId="77777777" w:rsidR="00FB55E4" w:rsidRDefault="00FB55E4">
      <w:pPr>
        <w:rPr>
          <w:rFonts w:ascii="Times New Roman" w:eastAsia="Times New Roman" w:hAnsi="Times New Roman" w:cs="Times New Roman"/>
          <w:i/>
          <w:highlight w:val="white"/>
        </w:rPr>
      </w:pPr>
    </w:p>
    <w:p w14:paraId="217337A3" w14:textId="77777777" w:rsidR="00FB55E4" w:rsidRDefault="008B7058">
      <w:pPr>
        <w:rPr>
          <w:rFonts w:ascii="Times New Roman" w:eastAsia="Times New Roman" w:hAnsi="Times New Roman" w:cs="Times New Roman"/>
          <w:i/>
        </w:rPr>
      </w:pPr>
      <w:r>
        <w:rPr>
          <w:rFonts w:ascii="Times New Roman" w:eastAsia="Times New Roman" w:hAnsi="Times New Roman" w:cs="Times New Roman"/>
          <w:i/>
          <w:highlight w:val="white"/>
        </w:rPr>
        <w:lastRenderedPageBreak/>
        <w:t xml:space="preserve">Based on the information provided, we recommend that the Committee ask the Government of Benin the following questions and that these enquires are included in the Concluding Observations: </w:t>
      </w:r>
    </w:p>
    <w:p w14:paraId="5C2A1F96" w14:textId="77777777" w:rsidR="00FB55E4" w:rsidRDefault="00FB55E4">
      <w:pPr>
        <w:rPr>
          <w:rFonts w:ascii="Times New Roman" w:eastAsia="Times New Roman" w:hAnsi="Times New Roman" w:cs="Times New Roman"/>
          <w:highlight w:val="white"/>
        </w:rPr>
      </w:pPr>
    </w:p>
    <w:p w14:paraId="570AA03F" w14:textId="77777777" w:rsidR="00FB55E4" w:rsidRDefault="008B7058">
      <w:pPr>
        <w:numPr>
          <w:ilvl w:val="0"/>
          <w:numId w:val="4"/>
        </w:numPr>
        <w:pBdr>
          <w:top w:val="nil"/>
          <w:left w:val="nil"/>
          <w:bottom w:val="nil"/>
          <w:right w:val="nil"/>
          <w:between w:val="nil"/>
        </w:pBdr>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What mechanisms are in place for collecting and analyzing data on trafficking, including disaggregated data by gender</w:t>
      </w:r>
      <w:r>
        <w:rPr>
          <w:rFonts w:ascii="Times New Roman" w:eastAsia="Times New Roman" w:hAnsi="Times New Roman" w:cs="Times New Roman"/>
          <w:highlight w:val="white"/>
        </w:rPr>
        <w:t xml:space="preserve"> </w:t>
      </w:r>
      <w:r>
        <w:rPr>
          <w:rFonts w:ascii="Times New Roman" w:eastAsia="Times New Roman" w:hAnsi="Times New Roman" w:cs="Times New Roman"/>
          <w:color w:val="000000"/>
          <w:highlight w:val="white"/>
        </w:rPr>
        <w:t>and type of associated labor exploitation?</w:t>
      </w:r>
    </w:p>
    <w:p w14:paraId="4DB27A29" w14:textId="77777777" w:rsidR="00FB55E4" w:rsidRDefault="00FB55E4">
      <w:pPr>
        <w:rPr>
          <w:rFonts w:ascii="Times New Roman" w:eastAsia="Times New Roman" w:hAnsi="Times New Roman" w:cs="Times New Roman"/>
          <w:highlight w:val="white"/>
        </w:rPr>
      </w:pPr>
    </w:p>
    <w:p w14:paraId="5305589A" w14:textId="77777777" w:rsidR="00FB55E4" w:rsidRDefault="008B7058">
      <w:pPr>
        <w:numPr>
          <w:ilvl w:val="0"/>
          <w:numId w:val="4"/>
        </w:numPr>
        <w:pBdr>
          <w:top w:val="nil"/>
          <w:left w:val="nil"/>
          <w:bottom w:val="nil"/>
          <w:right w:val="nil"/>
          <w:between w:val="nil"/>
        </w:pBdr>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Given the provisions of the </w:t>
      </w:r>
      <w:r>
        <w:rPr>
          <w:rFonts w:ascii="Times New Roman" w:eastAsia="Times New Roman" w:hAnsi="Times New Roman" w:cs="Times New Roman"/>
          <w:highlight w:val="white"/>
        </w:rPr>
        <w:t>Convention</w:t>
      </w:r>
      <w:r>
        <w:rPr>
          <w:rFonts w:ascii="Times New Roman" w:eastAsia="Times New Roman" w:hAnsi="Times New Roman" w:cs="Times New Roman"/>
          <w:color w:val="000000"/>
          <w:highlight w:val="white"/>
        </w:rPr>
        <w:t xml:space="preserve"> and the GCM regarding trafficking, how does Benin plan to improve cross-border collaboration (beyond existing bilateral agreements) </w:t>
      </w:r>
      <w:r>
        <w:rPr>
          <w:rFonts w:ascii="Times New Roman" w:eastAsia="Times New Roman" w:hAnsi="Times New Roman" w:cs="Times New Roman"/>
          <w:highlight w:val="white"/>
        </w:rPr>
        <w:t>in addressing gendered labor protections?</w:t>
      </w:r>
    </w:p>
    <w:p w14:paraId="0F24E065" w14:textId="77777777" w:rsidR="00FB55E4" w:rsidRDefault="00FB55E4">
      <w:pPr>
        <w:rPr>
          <w:rFonts w:ascii="Times New Roman" w:eastAsia="Times New Roman" w:hAnsi="Times New Roman" w:cs="Times New Roman"/>
          <w:highlight w:val="white"/>
        </w:rPr>
      </w:pPr>
    </w:p>
    <w:p w14:paraId="14C12B01" w14:textId="77777777" w:rsidR="00FB55E4" w:rsidRDefault="008B7058">
      <w:pPr>
        <w:numPr>
          <w:ilvl w:val="0"/>
          <w:numId w:val="4"/>
        </w:numPr>
        <w:pBdr>
          <w:top w:val="nil"/>
          <w:left w:val="nil"/>
          <w:bottom w:val="nil"/>
          <w:right w:val="nil"/>
          <w:between w:val="nil"/>
        </w:pBdr>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What efforts are being made to enhance enforcement against trafficking in persons</w:t>
      </w:r>
      <w:r>
        <w:rPr>
          <w:rFonts w:ascii="Times New Roman" w:eastAsia="Times New Roman" w:hAnsi="Times New Roman" w:cs="Times New Roman"/>
          <w:highlight w:val="white"/>
        </w:rPr>
        <w:t xml:space="preserve"> </w:t>
      </w:r>
      <w:r>
        <w:rPr>
          <w:rFonts w:ascii="Times New Roman" w:eastAsia="Times New Roman" w:hAnsi="Times New Roman" w:cs="Times New Roman"/>
          <w:color w:val="000000"/>
          <w:highlight w:val="white"/>
        </w:rPr>
        <w:t xml:space="preserve">and how does Benin ensure that </w:t>
      </w:r>
      <w:r>
        <w:rPr>
          <w:rFonts w:ascii="Times New Roman" w:eastAsia="Times New Roman" w:hAnsi="Times New Roman" w:cs="Times New Roman"/>
          <w:highlight w:val="white"/>
        </w:rPr>
        <w:t xml:space="preserve">survivors </w:t>
      </w:r>
      <w:r>
        <w:rPr>
          <w:rFonts w:ascii="Times New Roman" w:eastAsia="Times New Roman" w:hAnsi="Times New Roman" w:cs="Times New Roman"/>
          <w:color w:val="000000"/>
          <w:highlight w:val="white"/>
        </w:rPr>
        <w:t>have access to support services and legal remedies?</w:t>
      </w:r>
    </w:p>
    <w:p w14:paraId="519B9490" w14:textId="77777777" w:rsidR="00FB55E4" w:rsidRDefault="00FB55E4">
      <w:pPr>
        <w:rPr>
          <w:rFonts w:ascii="Times New Roman" w:eastAsia="Times New Roman" w:hAnsi="Times New Roman" w:cs="Times New Roman"/>
        </w:rPr>
      </w:pPr>
    </w:p>
    <w:p w14:paraId="589F31ED" w14:textId="77777777" w:rsidR="00FB55E4" w:rsidRDefault="008B7058">
      <w:pPr>
        <w:rPr>
          <w:rFonts w:ascii="Times New Roman" w:eastAsia="Times New Roman" w:hAnsi="Times New Roman" w:cs="Times New Roman"/>
          <w:b/>
          <w:highlight w:val="white"/>
        </w:rPr>
      </w:pPr>
      <w:r>
        <w:rPr>
          <w:rFonts w:ascii="Times New Roman" w:eastAsia="Times New Roman" w:hAnsi="Times New Roman" w:cs="Times New Roman"/>
          <w:b/>
          <w:highlight w:val="white"/>
        </w:rPr>
        <w:t>References</w:t>
      </w:r>
    </w:p>
    <w:p w14:paraId="6E4B343A" w14:textId="77777777" w:rsidR="00FB55E4" w:rsidRDefault="00FB55E4">
      <w:pPr>
        <w:rPr>
          <w:rFonts w:ascii="Times New Roman" w:eastAsia="Times New Roman" w:hAnsi="Times New Roman" w:cs="Times New Roman"/>
          <w:b/>
          <w:highlight w:val="white"/>
        </w:rPr>
      </w:pPr>
    </w:p>
    <w:p w14:paraId="561F7AD2" w14:textId="77777777" w:rsidR="00FB55E4" w:rsidRDefault="008B7058">
      <w:pPr>
        <w:rPr>
          <w:rFonts w:ascii="Times New Roman" w:eastAsia="Times New Roman" w:hAnsi="Times New Roman" w:cs="Times New Roman"/>
          <w:color w:val="1155CC"/>
          <w:highlight w:val="white"/>
          <w:u w:val="single"/>
        </w:rPr>
      </w:pPr>
      <w:r>
        <w:rPr>
          <w:rFonts w:ascii="Times New Roman" w:eastAsia="Times New Roman" w:hAnsi="Times New Roman" w:cs="Times New Roman"/>
          <w:highlight w:val="white"/>
        </w:rPr>
        <w:t xml:space="preserve">Integral Human Development. (2022). </w:t>
      </w:r>
      <w:r>
        <w:rPr>
          <w:rFonts w:ascii="Times New Roman" w:eastAsia="Times New Roman" w:hAnsi="Times New Roman" w:cs="Times New Roman"/>
          <w:i/>
          <w:highlight w:val="white"/>
        </w:rPr>
        <w:t>Migrants &amp; Refugees Section: Benin</w:t>
      </w:r>
      <w:r>
        <w:rPr>
          <w:rFonts w:ascii="Times New Roman" w:eastAsia="Times New Roman" w:hAnsi="Times New Roman" w:cs="Times New Roman"/>
          <w:highlight w:val="white"/>
        </w:rPr>
        <w:t>. Retrieved October 24, 2024, from</w:t>
      </w:r>
      <w:hyperlink r:id="rId25">
        <w:r>
          <w:rPr>
            <w:rFonts w:ascii="Times New Roman" w:eastAsia="Times New Roman" w:hAnsi="Times New Roman" w:cs="Times New Roman"/>
            <w:highlight w:val="white"/>
          </w:rPr>
          <w:t xml:space="preserve"> </w:t>
        </w:r>
      </w:hyperlink>
      <w:hyperlink r:id="rId26">
        <w:r>
          <w:rPr>
            <w:rFonts w:ascii="Times New Roman" w:eastAsia="Times New Roman" w:hAnsi="Times New Roman" w:cs="Times New Roman"/>
            <w:color w:val="1155CC"/>
            <w:highlight w:val="white"/>
            <w:u w:val="single"/>
          </w:rPr>
          <w:t>https://migrants-refugees.va/country-profile/benin/</w:t>
        </w:r>
      </w:hyperlink>
    </w:p>
    <w:p w14:paraId="10B7BDE8" w14:textId="77777777" w:rsidR="00FB55E4" w:rsidRDefault="00FB55E4">
      <w:pPr>
        <w:rPr>
          <w:rFonts w:ascii="Times New Roman" w:eastAsia="Times New Roman" w:hAnsi="Times New Roman" w:cs="Times New Roman"/>
          <w:highlight w:val="white"/>
        </w:rPr>
      </w:pPr>
    </w:p>
    <w:p w14:paraId="73FD2B2B" w14:textId="77777777" w:rsidR="00FB55E4" w:rsidRDefault="008B7058">
      <w:pPr>
        <w:rPr>
          <w:rFonts w:ascii="Times New Roman" w:eastAsia="Times New Roman" w:hAnsi="Times New Roman" w:cs="Times New Roman"/>
        </w:rPr>
      </w:pPr>
      <w:r>
        <w:rPr>
          <w:rFonts w:ascii="Times New Roman" w:eastAsia="Times New Roman" w:hAnsi="Times New Roman" w:cs="Times New Roman"/>
        </w:rPr>
        <w:t xml:space="preserve">IOM. (2023). </w:t>
      </w:r>
      <w:r>
        <w:rPr>
          <w:rFonts w:ascii="Times New Roman" w:eastAsia="Times New Roman" w:hAnsi="Times New Roman" w:cs="Times New Roman"/>
          <w:i/>
        </w:rPr>
        <w:t>Benin</w:t>
      </w:r>
      <w:r>
        <w:rPr>
          <w:rFonts w:ascii="Times New Roman" w:eastAsia="Times New Roman" w:hAnsi="Times New Roman" w:cs="Times New Roman"/>
        </w:rPr>
        <w:t>. Retrieved October 24, 2024, from</w:t>
      </w:r>
      <w:hyperlink r:id="rId27">
        <w:r>
          <w:rPr>
            <w:rFonts w:ascii="Times New Roman" w:eastAsia="Times New Roman" w:hAnsi="Times New Roman" w:cs="Times New Roman"/>
          </w:rPr>
          <w:t xml:space="preserve"> </w:t>
        </w:r>
      </w:hyperlink>
      <w:hyperlink r:id="rId28">
        <w:r>
          <w:rPr>
            <w:rFonts w:ascii="Times New Roman" w:eastAsia="Times New Roman" w:hAnsi="Times New Roman" w:cs="Times New Roman"/>
            <w:color w:val="1155CC"/>
            <w:u w:val="single"/>
          </w:rPr>
          <w:t>https://www.iom.int/countries/benin</w:t>
        </w:r>
      </w:hyperlink>
    </w:p>
    <w:p w14:paraId="526E122C" w14:textId="77777777" w:rsidR="00FB55E4" w:rsidRDefault="00FB55E4">
      <w:pPr>
        <w:rPr>
          <w:rFonts w:ascii="Times New Roman" w:eastAsia="Times New Roman" w:hAnsi="Times New Roman" w:cs="Times New Roman"/>
        </w:rPr>
      </w:pPr>
    </w:p>
    <w:p w14:paraId="63BBFE12" w14:textId="77777777" w:rsidR="00FB55E4" w:rsidRDefault="008B7058">
      <w:pPr>
        <w:rPr>
          <w:rFonts w:ascii="Times New Roman" w:eastAsia="Times New Roman" w:hAnsi="Times New Roman" w:cs="Times New Roman"/>
        </w:rPr>
      </w:pPr>
      <w:r>
        <w:rPr>
          <w:rFonts w:ascii="Times New Roman" w:eastAsia="Times New Roman" w:hAnsi="Times New Roman" w:cs="Times New Roman"/>
        </w:rPr>
        <w:t xml:space="preserve">IOM. (2012). </w:t>
      </w:r>
      <w:r>
        <w:rPr>
          <w:rFonts w:ascii="Times New Roman" w:eastAsia="Times New Roman" w:hAnsi="Times New Roman" w:cs="Times New Roman"/>
          <w:i/>
        </w:rPr>
        <w:t>Benin remains a country of emigration and destination, IOM migration profile confirms</w:t>
      </w:r>
      <w:r>
        <w:rPr>
          <w:rFonts w:ascii="Times New Roman" w:eastAsia="Times New Roman" w:hAnsi="Times New Roman" w:cs="Times New Roman"/>
        </w:rPr>
        <w:t xml:space="preserve">. Retrieved from </w:t>
      </w:r>
      <w:hyperlink r:id="rId29">
        <w:r>
          <w:rPr>
            <w:rFonts w:ascii="Times New Roman" w:eastAsia="Times New Roman" w:hAnsi="Times New Roman" w:cs="Times New Roman"/>
            <w:color w:val="1155CC"/>
            <w:u w:val="single"/>
          </w:rPr>
          <w:t>https://www.iom.int/news/benin-remains-country-emigration-and-destination-iom-migration-profile-confirms</w:t>
        </w:r>
      </w:hyperlink>
    </w:p>
    <w:p w14:paraId="3E0EDB72" w14:textId="77777777" w:rsidR="00FB55E4" w:rsidRDefault="00FB55E4">
      <w:pPr>
        <w:rPr>
          <w:rFonts w:ascii="Times New Roman" w:eastAsia="Times New Roman" w:hAnsi="Times New Roman" w:cs="Times New Roman"/>
        </w:rPr>
      </w:pPr>
    </w:p>
    <w:p w14:paraId="5B057543" w14:textId="77777777" w:rsidR="00FB55E4" w:rsidRDefault="008B7058">
      <w:pPr>
        <w:rPr>
          <w:rFonts w:ascii="Times New Roman" w:eastAsia="Times New Roman" w:hAnsi="Times New Roman" w:cs="Times New Roman"/>
        </w:rPr>
      </w:pPr>
      <w:r>
        <w:rPr>
          <w:rFonts w:ascii="Times New Roman" w:eastAsia="Times New Roman" w:hAnsi="Times New Roman" w:cs="Times New Roman"/>
        </w:rPr>
        <w:t xml:space="preserve">United Nations High Commissioner for Refugees. (n.d.). </w:t>
      </w:r>
      <w:r>
        <w:rPr>
          <w:rFonts w:ascii="Times New Roman" w:eastAsia="Times New Roman" w:hAnsi="Times New Roman" w:cs="Times New Roman"/>
          <w:i/>
        </w:rPr>
        <w:t>Refugee data finder</w:t>
      </w:r>
      <w:r>
        <w:rPr>
          <w:rFonts w:ascii="Times New Roman" w:eastAsia="Times New Roman" w:hAnsi="Times New Roman" w:cs="Times New Roman"/>
        </w:rPr>
        <w:t>. Retrieved from</w:t>
      </w:r>
      <w:hyperlink r:id="rId30">
        <w:r>
          <w:rPr>
            <w:rFonts w:ascii="Times New Roman" w:eastAsia="Times New Roman" w:hAnsi="Times New Roman" w:cs="Times New Roman"/>
          </w:rPr>
          <w:t xml:space="preserve"> </w:t>
        </w:r>
      </w:hyperlink>
      <w:hyperlink r:id="rId31">
        <w:r>
          <w:rPr>
            <w:rFonts w:ascii="Times New Roman" w:eastAsia="Times New Roman" w:hAnsi="Times New Roman" w:cs="Times New Roman"/>
            <w:color w:val="1155CC"/>
            <w:u w:val="single"/>
          </w:rPr>
          <w:t>https://www.unhcr.org/refugeestatistics/download/?url=9fVisK</w:t>
        </w:r>
      </w:hyperlink>
    </w:p>
    <w:p w14:paraId="7B7064CD" w14:textId="77777777" w:rsidR="00FB55E4" w:rsidRDefault="00FB55E4">
      <w:pPr>
        <w:rPr>
          <w:rFonts w:ascii="Times New Roman" w:eastAsia="Times New Roman" w:hAnsi="Times New Roman" w:cs="Times New Roman"/>
        </w:rPr>
      </w:pPr>
    </w:p>
    <w:p w14:paraId="21D80808" w14:textId="77777777" w:rsidR="00FB55E4" w:rsidRDefault="008B7058">
      <w:pPr>
        <w:rPr>
          <w:rFonts w:ascii="Times New Roman" w:eastAsia="Times New Roman" w:hAnsi="Times New Roman" w:cs="Times New Roman"/>
        </w:rPr>
      </w:pPr>
      <w:r>
        <w:rPr>
          <w:rFonts w:ascii="Times New Roman" w:eastAsia="Times New Roman" w:hAnsi="Times New Roman" w:cs="Times New Roman"/>
        </w:rPr>
        <w:t xml:space="preserve">United Nations Department of Economic and Social Affairs. (2020). </w:t>
      </w:r>
      <w:r>
        <w:rPr>
          <w:rFonts w:ascii="Times New Roman" w:eastAsia="Times New Roman" w:hAnsi="Times New Roman" w:cs="Times New Roman"/>
          <w:i/>
        </w:rPr>
        <w:t>Total number of international immigrants</w:t>
      </w:r>
      <w:r>
        <w:rPr>
          <w:rFonts w:ascii="Times New Roman" w:eastAsia="Times New Roman" w:hAnsi="Times New Roman" w:cs="Times New Roman"/>
        </w:rPr>
        <w:t xml:space="preserve"> [dataset]. International Migrant Stock 2020 - POP/DB/MIG/Stock/Rev.2020. Retrieved October 31, 2024, from</w:t>
      </w:r>
      <w:hyperlink r:id="rId32">
        <w:r>
          <w:rPr>
            <w:rFonts w:ascii="Times New Roman" w:eastAsia="Times New Roman" w:hAnsi="Times New Roman" w:cs="Times New Roman"/>
          </w:rPr>
          <w:t xml:space="preserve"> </w:t>
        </w:r>
      </w:hyperlink>
      <w:hyperlink r:id="rId33">
        <w:r>
          <w:rPr>
            <w:rFonts w:ascii="Times New Roman" w:eastAsia="Times New Roman" w:hAnsi="Times New Roman" w:cs="Times New Roman"/>
            <w:color w:val="1155CC"/>
            <w:u w:val="single"/>
          </w:rPr>
          <w:t>https://ourworldindata.org/grapher/migrant-stock-total</w:t>
        </w:r>
      </w:hyperlink>
      <w:r>
        <w:rPr>
          <w:rFonts w:ascii="Times New Roman" w:eastAsia="Times New Roman" w:hAnsi="Times New Roman" w:cs="Times New Roman"/>
        </w:rPr>
        <w:t>.</w:t>
      </w:r>
    </w:p>
    <w:p w14:paraId="77B8E29C" w14:textId="77777777" w:rsidR="00FB55E4" w:rsidRDefault="00FB55E4">
      <w:pPr>
        <w:rPr>
          <w:rFonts w:ascii="Times New Roman" w:eastAsia="Times New Roman" w:hAnsi="Times New Roman" w:cs="Times New Roman"/>
        </w:rPr>
      </w:pPr>
    </w:p>
    <w:p w14:paraId="0ADA745C" w14:textId="77777777" w:rsidR="00FB55E4" w:rsidRDefault="008B7058">
      <w:pPr>
        <w:rPr>
          <w:rFonts w:ascii="Times New Roman" w:eastAsia="Times New Roman" w:hAnsi="Times New Roman" w:cs="Times New Roman"/>
        </w:rPr>
      </w:pPr>
      <w:r>
        <w:rPr>
          <w:rFonts w:ascii="Times New Roman" w:eastAsia="Times New Roman" w:hAnsi="Times New Roman" w:cs="Times New Roman"/>
        </w:rPr>
        <w:t xml:space="preserve">United States Department of State. (2012a). </w:t>
      </w:r>
      <w:r>
        <w:rPr>
          <w:rFonts w:ascii="Times New Roman" w:eastAsia="Times New Roman" w:hAnsi="Times New Roman" w:cs="Times New Roman"/>
          <w:i/>
        </w:rPr>
        <w:t>2012 Country Reports on Human Rights Practices - Benin</w:t>
      </w:r>
      <w:r>
        <w:rPr>
          <w:rFonts w:ascii="Times New Roman" w:eastAsia="Times New Roman" w:hAnsi="Times New Roman" w:cs="Times New Roman"/>
        </w:rPr>
        <w:t>. Retrieved November 1, 2024, from</w:t>
      </w:r>
      <w:hyperlink r:id="rId34">
        <w:r>
          <w:rPr>
            <w:rFonts w:ascii="Times New Roman" w:eastAsia="Times New Roman" w:hAnsi="Times New Roman" w:cs="Times New Roman"/>
          </w:rPr>
          <w:t xml:space="preserve"> </w:t>
        </w:r>
      </w:hyperlink>
      <w:hyperlink r:id="rId35">
        <w:r>
          <w:rPr>
            <w:rFonts w:ascii="Times New Roman" w:eastAsia="Times New Roman" w:hAnsi="Times New Roman" w:cs="Times New Roman"/>
            <w:color w:val="1155CC"/>
            <w:u w:val="single"/>
          </w:rPr>
          <w:t>https://www.refworld.org/reference/annualreport/usdos/2013/en/46273</w:t>
        </w:r>
      </w:hyperlink>
    </w:p>
    <w:p w14:paraId="79AEA04C" w14:textId="77777777" w:rsidR="00FB55E4" w:rsidRDefault="00FB55E4">
      <w:pPr>
        <w:rPr>
          <w:rFonts w:ascii="Times New Roman" w:eastAsia="Times New Roman" w:hAnsi="Times New Roman" w:cs="Times New Roman"/>
        </w:rPr>
      </w:pPr>
    </w:p>
    <w:p w14:paraId="3B486A43" w14:textId="77777777" w:rsidR="00FB55E4" w:rsidRDefault="008B7058">
      <w:pPr>
        <w:rPr>
          <w:rFonts w:ascii="Times New Roman" w:eastAsia="Times New Roman" w:hAnsi="Times New Roman" w:cs="Times New Roman"/>
        </w:rPr>
      </w:pPr>
      <w:r>
        <w:rPr>
          <w:rFonts w:ascii="Times New Roman" w:eastAsia="Times New Roman" w:hAnsi="Times New Roman" w:cs="Times New Roman"/>
        </w:rPr>
        <w:t xml:space="preserve">United States Department of State. (2012b). </w:t>
      </w:r>
      <w:r>
        <w:rPr>
          <w:rFonts w:ascii="Times New Roman" w:eastAsia="Times New Roman" w:hAnsi="Times New Roman" w:cs="Times New Roman"/>
          <w:i/>
        </w:rPr>
        <w:t>2012 Trafficking in Persons Report - Benin</w:t>
      </w:r>
      <w:r>
        <w:rPr>
          <w:rFonts w:ascii="Times New Roman" w:eastAsia="Times New Roman" w:hAnsi="Times New Roman" w:cs="Times New Roman"/>
        </w:rPr>
        <w:t>. Retrieved November 1, 2024, from</w:t>
      </w:r>
      <w:hyperlink r:id="rId36">
        <w:r>
          <w:rPr>
            <w:rFonts w:ascii="Times New Roman" w:eastAsia="Times New Roman" w:hAnsi="Times New Roman" w:cs="Times New Roman"/>
          </w:rPr>
          <w:t xml:space="preserve"> </w:t>
        </w:r>
      </w:hyperlink>
      <w:hyperlink r:id="rId37">
        <w:r>
          <w:rPr>
            <w:rFonts w:ascii="Times New Roman" w:eastAsia="Times New Roman" w:hAnsi="Times New Roman" w:cs="Times New Roman"/>
            <w:color w:val="1155CC"/>
            <w:u w:val="single"/>
          </w:rPr>
          <w:t>https://www.refworld.org/reference/annualreport/usdos/2012/en/87075</w:t>
        </w:r>
      </w:hyperlink>
      <w:permStart w:id="1829703116" w:edGrp="everyone"/>
      <w:permEnd w:id="1829703116"/>
    </w:p>
    <w:p w14:paraId="6421607C" w14:textId="77777777" w:rsidR="00FB55E4" w:rsidRDefault="00FB55E4">
      <w:pPr>
        <w:rPr>
          <w:rFonts w:ascii="Times New Roman" w:eastAsia="Times New Roman" w:hAnsi="Times New Roman" w:cs="Times New Roman"/>
        </w:rPr>
      </w:pPr>
    </w:p>
    <w:p w14:paraId="6F7F4E35" w14:textId="77777777" w:rsidR="00FB55E4" w:rsidRDefault="00FB55E4">
      <w:pPr>
        <w:rPr>
          <w:rFonts w:ascii="Times New Roman" w:eastAsia="Times New Roman" w:hAnsi="Times New Roman" w:cs="Times New Roman"/>
        </w:rPr>
      </w:pPr>
    </w:p>
    <w:p w14:paraId="01E84D4E" w14:textId="77777777" w:rsidR="00FB55E4" w:rsidRDefault="00FB55E4">
      <w:pPr>
        <w:jc w:val="center"/>
        <w:rPr>
          <w:rFonts w:ascii="Times New Roman" w:eastAsia="Times New Roman" w:hAnsi="Times New Roman" w:cs="Times New Roman"/>
        </w:rPr>
      </w:pPr>
    </w:p>
    <w:sectPr w:rsidR="00FB55E4">
      <w:footerReference w:type="default" r:id="rId3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33C367" w14:textId="77777777" w:rsidR="00AD203C" w:rsidRDefault="00AD203C">
      <w:pPr>
        <w:spacing w:line="240" w:lineRule="auto"/>
      </w:pPr>
      <w:r>
        <w:separator/>
      </w:r>
    </w:p>
  </w:endnote>
  <w:endnote w:type="continuationSeparator" w:id="0">
    <w:p w14:paraId="79DC21E7" w14:textId="77777777" w:rsidR="00AD203C" w:rsidRDefault="00AD20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97ACE1" w14:textId="77777777" w:rsidR="00FB55E4" w:rsidRDefault="00FB55E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D0088E" w14:textId="77777777" w:rsidR="00AD203C" w:rsidRDefault="00AD203C">
      <w:pPr>
        <w:spacing w:line="240" w:lineRule="auto"/>
      </w:pPr>
      <w:r>
        <w:separator/>
      </w:r>
    </w:p>
  </w:footnote>
  <w:footnote w:type="continuationSeparator" w:id="0">
    <w:p w14:paraId="10E5211B" w14:textId="77777777" w:rsidR="00AD203C" w:rsidRDefault="00AD203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BB0C6B"/>
    <w:multiLevelType w:val="multilevel"/>
    <w:tmpl w:val="1660A0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7CC2107"/>
    <w:multiLevelType w:val="multilevel"/>
    <w:tmpl w:val="979837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9E46502"/>
    <w:multiLevelType w:val="multilevel"/>
    <w:tmpl w:val="A13A97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8764717"/>
    <w:multiLevelType w:val="multilevel"/>
    <w:tmpl w:val="DDD272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formatting="1" w:enforcement="1" w:cryptProviderType="rsaAES" w:cryptAlgorithmClass="hash" w:cryptAlgorithmType="typeAny" w:cryptAlgorithmSid="14" w:cryptSpinCount="100000" w:hash="TVqhhCGQZ2b3u/lIiA+pyRNS4W08IAC54tNxkDeCZJigjRfGoCwKVvJcZVStJtXPGO18XBvmDbFj+N92/1IMXg==" w:salt="/UAYmKk/I8wquB5jsarNJ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5E4"/>
    <w:rsid w:val="000D5CC4"/>
    <w:rsid w:val="008B7058"/>
    <w:rsid w:val="00AD203C"/>
    <w:rsid w:val="00C27623"/>
    <w:rsid w:val="00D432D9"/>
    <w:rsid w:val="00FB5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256EB"/>
  <w15:docId w15:val="{731684B8-A9C5-7641-993C-5B7A5F9E1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F17B3F"/>
    <w:rPr>
      <w:color w:val="0000FF" w:themeColor="hyperlink"/>
      <w:u w:val="single"/>
    </w:rPr>
  </w:style>
  <w:style w:type="character" w:styleId="UnresolvedMention">
    <w:name w:val="Unresolved Mention"/>
    <w:basedOn w:val="DefaultParagraphFont"/>
    <w:uiPriority w:val="99"/>
    <w:semiHidden/>
    <w:unhideWhenUsed/>
    <w:rsid w:val="00F17B3F"/>
    <w:rPr>
      <w:color w:val="605E5C"/>
      <w:shd w:val="clear" w:color="auto" w:fill="E1DFDD"/>
    </w:rPr>
  </w:style>
  <w:style w:type="paragraph" w:styleId="NormalWeb">
    <w:name w:val="Normal (Web)"/>
    <w:basedOn w:val="Normal"/>
    <w:uiPriority w:val="99"/>
    <w:semiHidden/>
    <w:unhideWhenUsed/>
    <w:rsid w:val="0072265F"/>
    <w:rPr>
      <w:rFonts w:ascii="Times New Roman" w:hAnsi="Times New Roman" w:cs="Times New Roman"/>
      <w:sz w:val="24"/>
      <w:szCs w:val="24"/>
    </w:rPr>
  </w:style>
  <w:style w:type="paragraph" w:styleId="ListParagraph">
    <w:name w:val="List Paragraph"/>
    <w:basedOn w:val="Normal"/>
    <w:uiPriority w:val="34"/>
    <w:qFormat/>
    <w:rsid w:val="00BB13F2"/>
    <w:pPr>
      <w:ind w:left="720"/>
      <w:contextualSpacing/>
    </w:pPr>
  </w:style>
  <w:style w:type="paragraph" w:styleId="BalloonText">
    <w:name w:val="Balloon Text"/>
    <w:basedOn w:val="Normal"/>
    <w:link w:val="BalloonTextChar"/>
    <w:uiPriority w:val="99"/>
    <w:semiHidden/>
    <w:unhideWhenUsed/>
    <w:rsid w:val="00D432D9"/>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432D9"/>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hyperlink" Target="https://migrants-refugees.va/country-profile/benin/" TargetMode="External"/><Relationship Id="rId18" Type="http://schemas.openxmlformats.org/officeDocument/2006/relationships/hyperlink" Target="https://data.unhcr.org/en/country/ben" TargetMode="External"/><Relationship Id="rId26" Type="http://schemas.openxmlformats.org/officeDocument/2006/relationships/hyperlink" Target="https://migrants-refugees.va/country-profile/benin/" TargetMode="External"/><Relationship Id="rId39" Type="http://schemas.openxmlformats.org/officeDocument/2006/relationships/fontTable" Target="fontTable.xml"/><Relationship Id="rId21" Type="http://schemas.openxmlformats.org/officeDocument/2006/relationships/hyperlink" Target="https://migrants-refugees.va/it/wp-content/uploads/sites/3/2022/09/2022-CP-Benin.pdf" TargetMode="External"/><Relationship Id="rId34" Type="http://schemas.openxmlformats.org/officeDocument/2006/relationships/hyperlink" Target="https://www.refworld.org/reference/annualreport/usdos/2013/en/46273" TargetMode="External"/><Relationship Id="rId7" Type="http://schemas.openxmlformats.org/officeDocument/2006/relationships/settings" Target="settings.xml"/><Relationship Id="rId12" Type="http://schemas.openxmlformats.org/officeDocument/2006/relationships/hyperlink" Target="https://publications.iom.int/system/files/pdf/iml_34_glossary.pdf" TargetMode="External"/><Relationship Id="rId17" Type="http://schemas.openxmlformats.org/officeDocument/2006/relationships/hyperlink" Target="https://migrants-refugees.va/country-profile/benin/" TargetMode="External"/><Relationship Id="rId25" Type="http://schemas.openxmlformats.org/officeDocument/2006/relationships/hyperlink" Target="https://migrants-refugees.va/country-profile/benin/" TargetMode="External"/><Relationship Id="rId33" Type="http://schemas.openxmlformats.org/officeDocument/2006/relationships/hyperlink" Target="https://ourworldindata.org/grapher/migrant-stock-total"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iom.int/countries/benin" TargetMode="External"/><Relationship Id="rId20" Type="http://schemas.openxmlformats.org/officeDocument/2006/relationships/hyperlink" Target="https://migrants-refugees.va/it/wp-content/uploads/sites/3/2022/09/2022-CP-Benin.pdf" TargetMode="External"/><Relationship Id="rId29" Type="http://schemas.openxmlformats.org/officeDocument/2006/relationships/hyperlink" Target="https://www.iom.int/news/benin-remains-country-emigration-and-destination-iom-migration-profile-confirm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un.org/development/desa/pd/sites/www.un.org.development.desa.pd/files/unpd_ws_201509_benin_migration_fact_sheet.pdf" TargetMode="External"/><Relationship Id="rId32" Type="http://schemas.openxmlformats.org/officeDocument/2006/relationships/hyperlink" Target="https://ourworldindata.org/grapher/migrant-stock-total" TargetMode="External"/><Relationship Id="rId37" Type="http://schemas.openxmlformats.org/officeDocument/2006/relationships/hyperlink" Target="https://www.refworld.org/reference/annualreport/usdos/2012/en/87075"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migrants-refugees.va/country-profile/benin/" TargetMode="External"/><Relationship Id="rId23" Type="http://schemas.openxmlformats.org/officeDocument/2006/relationships/hyperlink" Target="https://www.refworld.org/reference/annualreport/usdos/2013/en/46273" TargetMode="External"/><Relationship Id="rId28" Type="http://schemas.openxmlformats.org/officeDocument/2006/relationships/hyperlink" Target="https://www.iom.int/countries/benin" TargetMode="External"/><Relationship Id="rId36" Type="http://schemas.openxmlformats.org/officeDocument/2006/relationships/hyperlink" Target="https://www.refworld.org/reference/annualreport/usdos/2012/en/87075" TargetMode="External"/><Relationship Id="rId10" Type="http://schemas.openxmlformats.org/officeDocument/2006/relationships/endnotes" Target="endnotes.xml"/><Relationship Id="rId19" Type="http://schemas.openxmlformats.org/officeDocument/2006/relationships/hyperlink" Target="https://migrants-refugees.va/it/wp-content/uploads/sites/3/2022/09/2022-CP-Benin.pdf" TargetMode="External"/><Relationship Id="rId31" Type="http://schemas.openxmlformats.org/officeDocument/2006/relationships/hyperlink" Target="https://www.unhcr.org/refugeestatistics/download/?url=9fVis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cstore.ohchr.org/SelfServices/FilesHandler.ashx?enc=6QkG1d%2FPPRiCAqhKb7yhssGXKtiaGADk5DE2mg40veIZZDr1RNZUE9MKsTgYWM45bd%2Fif46P3bWHxzyWS9r0cw%2FDyoA4Qk%2FOqdVUaVOCYREGKIilnz6zWkHjRppM1muM" TargetMode="External"/><Relationship Id="rId22" Type="http://schemas.openxmlformats.org/officeDocument/2006/relationships/hyperlink" Target="https://rodakar.iom.int/news/senior-officers-validate-plan-action-implement-global-compact-safe-orderly-and-regular-migration-gcm-africa" TargetMode="External"/><Relationship Id="rId27" Type="http://schemas.openxmlformats.org/officeDocument/2006/relationships/hyperlink" Target="https://www.iom.int/countries/benin" TargetMode="External"/><Relationship Id="rId30" Type="http://schemas.openxmlformats.org/officeDocument/2006/relationships/hyperlink" Target="https://www.unhcr.org/refugeestatistics/download/?url=9fVisK" TargetMode="External"/><Relationship Id="rId35" Type="http://schemas.openxmlformats.org/officeDocument/2006/relationships/hyperlink" Target="https://www.refworld.org/reference/annualreport/usdos/2013/en/46273"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eA9C2SO4gz40R5zO3vuwp8DkWA==">CgMxLjA4AHIhMUxnUkFyejRNb0R5ZmJLWmRTZzVoM0ZGUTRmbGh5cHQ2</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Document_x0020_Date xmlns="985ec44e-1bab-4c0b-9df0-6ba128686fc9">2024-11-05T17:24:16+00:00</Document_x0020_Date>
    <Donor xmlns="11a6fe0c-d8de-4390-afb3-d9c7c54181f0" xsi:nil="true"/>
    <Report_x0020_Type xmlns="11a6fe0c-d8de-4390-afb3-d9c7c54181f0" xsi:nil="true"/>
    <KpiDescription xmlns="http://schemas.microsoft.com/sharepoint/v3" xsi:nil="true"/>
    <Field_x0020_Office xmlns="11a6fe0c-d8de-4390-afb3-d9c7c54181f0" xsi:nil="true"/>
    <Document_x0020_Type xmlns="985ec44e-1bab-4c0b-9df0-6ba128686fc9" xsi:nil="true"/>
    <UD_x0020_Added_x0020_On xmlns="11a6fe0c-d8de-4390-afb3-d9c7c54181f0" xsi:nil="true"/>
    <UD_x0020_Modified_x0020_By xmlns="11a6fe0c-d8de-4390-afb3-d9c7c54181f0" xsi:nil="true"/>
    <UD_x0020_Modified_x0020_On xmlns="11a6fe0c-d8de-4390-afb3-d9c7c54181f0" xsi:nil="true"/>
    <Working_x0020_Group xmlns="11a6fe0c-d8de-4390-afb3-d9c7c54181f0" xsi:nil="true"/>
    <TaxCatchAll xmlns="985ec44e-1bab-4c0b-9df0-6ba128686fc9" xsi:nil="true"/>
    <Thematic_x0020_Area xmlns="11a6fe0c-d8de-4390-afb3-d9c7c54181f0" xsi:nil="true"/>
    <UD_x0020_Added_x0020_By xmlns="11a6fe0c-d8de-4390-afb3-d9c7c54181f0" xsi:nil="true"/>
    <Project_x0020_Name xmlns="11a6fe0c-d8de-4390-afb3-d9c7c54181f0" xsi:nil="true"/>
    <lcf76f155ced4ddcb4097134ff3c332f xmlns="7bed2cdb-1da6-4e77-9691-93a0805b4a49">
      <Terms xmlns="http://schemas.microsoft.com/office/infopath/2007/PartnerControls"/>
    </lcf76f155ced4ddcb4097134ff3c332f>
    <Session xmlns="11a6fe0c-d8de-4390-afb3-d9c7c54181f0" xsi:nil="true"/>
    <Meeting xmlns="11a6fe0c-d8de-4390-afb3-d9c7c54181f0" xsi:nil="true"/>
    <UD_x0020_Office_x0020_of_x0020_Origin xmlns="11a6fe0c-d8de-4390-afb3-d9c7c54181f0" xsi:nil="true"/>
    <Country xmlns="11a6fe0c-d8de-4390-afb3-d9c7c54181f0" xsi:nil="true"/>
    <Security_x0020_Level xmlns="985ec44e-1bab-4c0b-9df0-6ba128686fc9" xsi:nil="true"/>
    <UN_x0020_Official_x0020_Language xmlns="985ec44e-1bab-4c0b-9df0-6ba128686fc9" xsi:nil="true"/>
    <Treaty_x0020_Body xmlns="11a6fe0c-d8de-4390-afb3-d9c7c54181f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B4CCA895A17B843B34B7F2324FFA44A" ma:contentTypeVersion="41" ma:contentTypeDescription="Create a new document." ma:contentTypeScope="" ma:versionID="09fa9bef4a1db591b3e7b1d740dbc7ab">
  <xsd:schema xmlns:xsd="http://www.w3.org/2001/XMLSchema" xmlns:xs="http://www.w3.org/2001/XMLSchema" xmlns:p="http://schemas.microsoft.com/office/2006/metadata/properties" xmlns:ns1="http://schemas.microsoft.com/sharepoint/v3" xmlns:ns2="985ec44e-1bab-4c0b-9df0-6ba128686fc9" xmlns:ns4="11a6fe0c-d8de-4390-afb3-d9c7c54181f0" xmlns:ns5="7bed2cdb-1da6-4e77-9691-93a0805b4a49" targetNamespace="http://schemas.microsoft.com/office/2006/metadata/properties" ma:root="true" ma:fieldsID="0cd83130c416d741d3978e22e6986a85" ns1:_="" ns2:_="" ns4:_="" ns5:_="">
    <xsd:import namespace="http://schemas.microsoft.com/sharepoint/v3"/>
    <xsd:import namespace="985ec44e-1bab-4c0b-9df0-6ba128686fc9"/>
    <xsd:import namespace="11a6fe0c-d8de-4390-afb3-d9c7c54181f0"/>
    <xsd:import namespace="7bed2cdb-1da6-4e77-9691-93a0805b4a49"/>
    <xsd:element name="properties">
      <xsd:complexType>
        <xsd:sequence>
          <xsd:element name="documentManagement">
            <xsd:complexType>
              <xsd:all>
                <xsd:element ref="ns2:Document_x0020_Date" minOccurs="0"/>
                <xsd:element ref="ns2:Document_x0020_Type" minOccurs="0"/>
                <xsd:element ref="ns1:KpiDescription" minOccurs="0"/>
                <xsd:element ref="ns2:UN_x0020_Official_x0020_Language" minOccurs="0"/>
                <xsd:element ref="ns2:Security_x0020_Level" minOccurs="0"/>
                <xsd:element ref="ns4:UD_x0020_Added_x0020_By" minOccurs="0"/>
                <xsd:element ref="ns4:UD_x0020_Added_x0020_On" minOccurs="0"/>
                <xsd:element ref="ns4:UD_x0020_Modified_x0020_By" minOccurs="0"/>
                <xsd:element ref="ns4:UD_x0020_Modified_x0020_On" minOccurs="0"/>
                <xsd:element ref="ns4:UD_x0020_Office_x0020_of_x0020_Origin" minOccurs="0"/>
                <xsd:element ref="ns4:Session" minOccurs="0"/>
                <xsd:element ref="ns4:Meeting" minOccurs="0"/>
                <xsd:element ref="ns4:Thematic_x0020_Area" minOccurs="0"/>
                <xsd:element ref="ns4:Country" minOccurs="0"/>
                <xsd:element ref="ns4:Donor" minOccurs="0"/>
                <xsd:element ref="ns4:Field_x0020_Office" minOccurs="0"/>
                <xsd:element ref="ns4:Project_x0020_Name" minOccurs="0"/>
                <xsd:element ref="ns4:Report_x0020_Type" minOccurs="0"/>
                <xsd:element ref="ns4:Treaty_x0020_Body" minOccurs="0"/>
                <xsd:element ref="ns4:Working_x0020_Group" minOccurs="0"/>
                <xsd:element ref="ns5:MediaServiceMetadata" minOccurs="0"/>
                <xsd:element ref="ns5:MediaServiceFastMetadata" minOccurs="0"/>
                <xsd:element ref="ns5:MediaServiceAutoKeyPoints" minOccurs="0"/>
                <xsd:element ref="ns5:MediaServiceKeyPoints" minOccurs="0"/>
                <xsd:element ref="ns5:MediaServiceAutoTags" minOccurs="0"/>
                <xsd:element ref="ns5:MediaServiceOCR" minOccurs="0"/>
                <xsd:element ref="ns5:MediaServiceGenerationTime" minOccurs="0"/>
                <xsd:element ref="ns5:MediaServiceEventHashCode" minOccurs="0"/>
                <xsd:element ref="ns5:MediaServiceDateTaken" minOccurs="0"/>
                <xsd:element ref="ns5:MediaServiceLocation" minOccurs="0"/>
                <xsd:element ref="ns5:MediaServiceSearchProperties" minOccurs="0"/>
                <xsd:element ref="ns5:MediaServiceObjectDetectorVersions" minOccurs="0"/>
                <xsd:element ref="ns5:lcf76f155ced4ddcb4097134ff3c332f" minOccurs="0"/>
                <xsd:element ref="ns2:TaxCatchAll" minOccurs="0"/>
                <xsd:element ref="ns4:SharedWithUsers" minOccurs="0"/>
                <xsd:element ref="ns4:SharedWithDetails"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0" nillable="true" ma:displayName="Description" ma:internalName="Kpi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Document_x0020_Date" ma:index="8" nillable="true" ma:displayName="Document Date" ma:default="[today]" ma:description="The date when the file was drafted" ma:format="DateOnly" ma:internalName="Document_x0020_Date">
      <xsd:simpleType>
        <xsd:restriction base="dms:DateTime"/>
      </xsd:simpleType>
    </xsd:element>
    <xsd:element name="Document_x0020_Type" ma:index="9" nillable="true" ma:displayName="Document Type" ma:format="Dropdown" ma:internalName="Document_x0020_Type">
      <xsd:simpleType>
        <xsd:restriction base="dms:Choice">
          <xsd:enumeration value="Code Cable"/>
          <xsd:enumeration value="Facsimile"/>
          <xsd:enumeration value="Form"/>
          <xsd:enumeration value="Letter"/>
          <xsd:enumeration value="Memorandum"/>
          <xsd:enumeration value="Note"/>
          <xsd:enumeration value="Note verbale"/>
          <xsd:enumeration value="Report"/>
          <xsd:enumeration value="Slip"/>
          <xsd:enumeration value="UN others"/>
          <xsd:enumeration value="Non-UN"/>
        </xsd:restriction>
      </xsd:simpleType>
    </xsd:element>
    <xsd:element name="UN_x0020_Official_x0020_Language" ma:index="11" nillable="true" ma:displayName="Language (UN's Official)" ma:format="Dropdown" ma:internalName="UN_x0020_Official_x0020_Language">
      <xsd:simpleType>
        <xsd:restriction base="dms:Choice">
          <xsd:enumeration value="Arabic"/>
          <xsd:enumeration value="Chinese"/>
          <xsd:enumeration value="English"/>
          <xsd:enumeration value="French"/>
          <xsd:enumeration value="Russian"/>
          <xsd:enumeration value="Spanish"/>
        </xsd:restriction>
      </xsd:simpleType>
    </xsd:element>
    <xsd:element name="Security_x0020_Level" ma:index="12" nillable="true" ma:displayName="Security Level" ma:format="RadioButtons" ma:internalName="Security_x0020_Level">
      <xsd:simpleType>
        <xsd:restriction base="dms:Choice">
          <xsd:enumeration value="Unclassified"/>
          <xsd:enumeration value="Confidential"/>
          <xsd:enumeration value="Strictly Confidential"/>
          <xsd:enumeration value="classified"/>
        </xsd:restriction>
      </xsd:simpleType>
    </xsd:element>
    <xsd:element name="TaxCatchAll" ma:index="45" nillable="true" ma:displayName="Taxonomy Catch All Column" ma:hidden="true" ma:list="{f274aed0-69a4-4e1d-a03f-4a4dac4a7807}" ma:internalName="TaxCatchAll" ma:showField="CatchAllData" ma:web="11a6fe0c-d8de-4390-afb3-d9c7c54181f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a6fe0c-d8de-4390-afb3-d9c7c54181f0" elementFormDefault="qualified">
    <xsd:import namespace="http://schemas.microsoft.com/office/2006/documentManagement/types"/>
    <xsd:import namespace="http://schemas.microsoft.com/office/infopath/2007/PartnerControls"/>
    <xsd:element name="UD_x0020_Added_x0020_By" ma:index="15" nillable="true" ma:displayName="UD Added By" ma:internalName="UD_x0020_Added_x0020_By">
      <xsd:simpleType>
        <xsd:restriction base="dms:Text">
          <xsd:maxLength value="255"/>
        </xsd:restriction>
      </xsd:simpleType>
    </xsd:element>
    <xsd:element name="UD_x0020_Added_x0020_On" ma:index="16" nillable="true" ma:displayName="UD Added On" ma:format="DateOnly" ma:internalName="UD_x0020_Added_x0020_On">
      <xsd:simpleType>
        <xsd:restriction base="dms:DateTime"/>
      </xsd:simpleType>
    </xsd:element>
    <xsd:element name="UD_x0020_Modified_x0020_By" ma:index="17" nillable="true" ma:displayName="UD Modified By" ma:internalName="UD_x0020_Modified_x0020_By">
      <xsd:simpleType>
        <xsd:restriction base="dms:Text">
          <xsd:maxLength value="255"/>
        </xsd:restriction>
      </xsd:simpleType>
    </xsd:element>
    <xsd:element name="UD_x0020_Modified_x0020_On" ma:index="18" nillable="true" ma:displayName="UD Modified On" ma:format="DateOnly" ma:internalName="UD_x0020_Modified_x0020_On">
      <xsd:simpleType>
        <xsd:restriction base="dms:DateTime"/>
      </xsd:simpleType>
    </xsd:element>
    <xsd:element name="UD_x0020_Office_x0020_of_x0020_Origin" ma:index="19" nillable="true" ma:displayName="UD Office of Origin" ma:internalName="UD_x0020_Office_x0020_of_x0020_Origin">
      <xsd:simpleType>
        <xsd:restriction base="dms:Text">
          <xsd:maxLength value="255"/>
        </xsd:restriction>
      </xsd:simpleType>
    </xsd:element>
    <xsd:element name="Session" ma:index="20" nillable="true" ma:displayName="Session" ma:internalName="Session">
      <xsd:simpleType>
        <xsd:restriction base="dms:Text">
          <xsd:maxLength value="255"/>
        </xsd:restriction>
      </xsd:simpleType>
    </xsd:element>
    <xsd:element name="Meeting" ma:index="21" nillable="true" ma:displayName="Meeting" ma:internalName="Meeting">
      <xsd:simpleType>
        <xsd:restriction base="dms:Text">
          <xsd:maxLength value="255"/>
        </xsd:restriction>
      </xsd:simpleType>
    </xsd:element>
    <xsd:element name="Thematic_x0020_Area" ma:index="22" nillable="true" ma:displayName="Thematic Area" ma:internalName="Thematic_x0020_Area">
      <xsd:simpleType>
        <xsd:restriction base="dms:Text">
          <xsd:maxLength value="255"/>
        </xsd:restriction>
      </xsd:simpleType>
    </xsd:element>
    <xsd:element name="Country" ma:index="23" nillable="true" ma:displayName="Country" ma:internalName="Country">
      <xsd:simpleType>
        <xsd:restriction base="dms:Text">
          <xsd:maxLength value="255"/>
        </xsd:restriction>
      </xsd:simpleType>
    </xsd:element>
    <xsd:element name="Donor" ma:index="24" nillable="true" ma:displayName="Donor" ma:internalName="Donor">
      <xsd:simpleType>
        <xsd:restriction base="dms:Text">
          <xsd:maxLength value="255"/>
        </xsd:restriction>
      </xsd:simpleType>
    </xsd:element>
    <xsd:element name="Field_x0020_Office" ma:index="25" nillable="true" ma:displayName="Field Office" ma:internalName="Field_x0020_Office">
      <xsd:simpleType>
        <xsd:restriction base="dms:Text">
          <xsd:maxLength value="255"/>
        </xsd:restriction>
      </xsd:simpleType>
    </xsd:element>
    <xsd:element name="Project_x0020_Name" ma:index="26" nillable="true" ma:displayName="Project Name" ma:internalName="Project_x0020_Name">
      <xsd:simpleType>
        <xsd:restriction base="dms:Text">
          <xsd:maxLength value="255"/>
        </xsd:restriction>
      </xsd:simpleType>
    </xsd:element>
    <xsd:element name="Report_x0020_Type" ma:index="27" nillable="true" ma:displayName="Report Type" ma:internalName="Report_x0020_Type">
      <xsd:simpleType>
        <xsd:restriction base="dms:Text">
          <xsd:maxLength value="255"/>
        </xsd:restriction>
      </xsd:simpleType>
    </xsd:element>
    <xsd:element name="Treaty_x0020_Body" ma:index="28" nillable="true" ma:displayName="Treaty Body" ma:internalName="Treaty_x0020_Body">
      <xsd:simpleType>
        <xsd:restriction base="dms:Text">
          <xsd:maxLength value="255"/>
        </xsd:restriction>
      </xsd:simpleType>
    </xsd:element>
    <xsd:element name="Working_x0020_Group" ma:index="29" nillable="true" ma:displayName="Working Group" ma:internalName="Working_x0020_Group">
      <xsd:simpleType>
        <xsd:restriction base="dms:Text">
          <xsd:maxLength value="255"/>
        </xsd:restriction>
      </xsd:simpleType>
    </xsd:element>
    <xsd:element name="SharedWithUsers" ma:index="4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ed2cdb-1da6-4e77-9691-93a0805b4a49" elementFormDefault="qualified">
    <xsd:import namespace="http://schemas.microsoft.com/office/2006/documentManagement/types"/>
    <xsd:import namespace="http://schemas.microsoft.com/office/infopath/2007/PartnerControls"/>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AutoTags" ma:index="35" nillable="true" ma:displayName="Tags" ma:internalName="MediaServiceAutoTags"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DateTaken" ma:index="39" nillable="true" ma:displayName="MediaServiceDateTaken" ma:hidden="true" ma:internalName="MediaServiceDateTaken" ma:readOnly="true">
      <xsd:simpleType>
        <xsd:restriction base="dms:Text"/>
      </xsd:simpleType>
    </xsd:element>
    <xsd:element name="MediaServiceLocation" ma:index="40" nillable="true" ma:displayName="Location" ma:internalName="MediaServiceLocation"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MediaServiceObjectDetectorVersions" ma:index="42" nillable="true" ma:displayName="MediaServiceObjectDetectorVersions" ma:hidden="true" ma:indexed="true" ma:internalName="MediaServiceObjectDetectorVersions" ma:readOnly="true">
      <xsd:simpleType>
        <xsd:restriction base="dms:Text"/>
      </xsd:simpleType>
    </xsd:element>
    <xsd:element name="lcf76f155ced4ddcb4097134ff3c332f" ma:index="4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4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3"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30" ma:displayName="Subject"/>
        <xsd:element ref="dc:description" minOccurs="0" maxOccurs="1"/>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19B12A1-2069-4732-A1AB-4BB1D65C6BC6}">
  <ds:schemaRefs>
    <ds:schemaRef ds:uri="http://schemas.microsoft.com/office/2006/metadata/properties"/>
    <ds:schemaRef ds:uri="http://schemas.microsoft.com/office/infopath/2007/PartnerControls"/>
    <ds:schemaRef ds:uri="985ec44e-1bab-4c0b-9df0-6ba128686fc9"/>
    <ds:schemaRef ds:uri="11a6fe0c-d8de-4390-afb3-d9c7c54181f0"/>
    <ds:schemaRef ds:uri="http://schemas.microsoft.com/sharepoint/v3"/>
    <ds:schemaRef ds:uri="7bed2cdb-1da6-4e77-9691-93a0805b4a49"/>
  </ds:schemaRefs>
</ds:datastoreItem>
</file>

<file path=customXml/itemProps3.xml><?xml version="1.0" encoding="utf-8"?>
<ds:datastoreItem xmlns:ds="http://schemas.openxmlformats.org/officeDocument/2006/customXml" ds:itemID="{4863B351-5073-447C-A162-DB0386F3D066}">
  <ds:schemaRefs>
    <ds:schemaRef ds:uri="http://schemas.microsoft.com/sharepoint/v3/contenttype/forms"/>
  </ds:schemaRefs>
</ds:datastoreItem>
</file>

<file path=customXml/itemProps4.xml><?xml version="1.0" encoding="utf-8"?>
<ds:datastoreItem xmlns:ds="http://schemas.openxmlformats.org/officeDocument/2006/customXml" ds:itemID="{9E33AB16-181D-4303-99EC-A2C7EBD2D7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5ec44e-1bab-4c0b-9df0-6ba128686fc9"/>
    <ds:schemaRef ds:uri="11a6fe0c-d8de-4390-afb3-d9c7c54181f0"/>
    <ds:schemaRef ds:uri="7bed2cdb-1da6-4e77-9691-93a0805b4a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2718</Words>
  <Characters>15498</Characters>
  <Application>Microsoft Office Word</Application>
  <DocSecurity>8</DocSecurity>
  <Lines>129</Lines>
  <Paragraphs>36</Paragraphs>
  <ScaleCrop>false</ScaleCrop>
  <Company/>
  <LinksUpToDate>false</LinksUpToDate>
  <CharactersWithSpaces>18180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stacy ogembo</dc:creator>
  <cp:lastModifiedBy>CMW</cp:lastModifiedBy>
  <cp:revision>4</cp:revision>
  <cp:lastPrinted>2024-11-01T16:58:00Z</cp:lastPrinted>
  <dcterms:created xsi:type="dcterms:W3CDTF">2024-11-01T16:58:00Z</dcterms:created>
  <dcterms:modified xsi:type="dcterms:W3CDTF">2024-11-07T09:36:00Z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0x010100FB4CCA895A17B843B34B7F2324FFA44A</vt:lpwstr>
  </property>
</Properties>
</file>